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224" w:tblpY="-125"/>
        <w:tblW w:w="3828" w:type="dxa"/>
        <w:tblLayout w:type="fixed"/>
        <w:tblCellMar>
          <w:left w:w="0" w:type="dxa"/>
          <w:right w:w="0" w:type="dxa"/>
        </w:tblCellMar>
        <w:tblLook w:val="0000" w:firstRow="0" w:lastRow="0" w:firstColumn="0" w:lastColumn="0" w:noHBand="0" w:noVBand="0"/>
      </w:tblPr>
      <w:tblGrid>
        <w:gridCol w:w="3828"/>
      </w:tblGrid>
      <w:tr w:rsidR="003A7AE6" w:rsidRPr="009D0EA4" w:rsidTr="003A7AE6">
        <w:trPr>
          <w:trHeight w:val="283"/>
        </w:trPr>
        <w:tc>
          <w:tcPr>
            <w:tcW w:w="3828" w:type="dxa"/>
          </w:tcPr>
          <w:p w:rsidR="003A7AE6" w:rsidRPr="00F02FEE" w:rsidRDefault="003A7AE6" w:rsidP="003A7AE6">
            <w:pPr>
              <w:pStyle w:val="1"/>
              <w:spacing w:line="360" w:lineRule="auto"/>
              <w:rPr>
                <w:rFonts w:ascii="Calibri" w:hAnsi="Calibri"/>
                <w:sz w:val="24"/>
                <w:szCs w:val="24"/>
                <w:lang w:val="en-US"/>
              </w:rPr>
            </w:pPr>
          </w:p>
          <w:p w:rsidR="003A7AE6" w:rsidRPr="00F02FEE" w:rsidRDefault="003A7AE6" w:rsidP="003A7AE6">
            <w:pPr>
              <w:pStyle w:val="1"/>
              <w:rPr>
                <w:rFonts w:ascii="Calibri" w:hAnsi="Calibri"/>
                <w:sz w:val="24"/>
                <w:szCs w:val="24"/>
              </w:rPr>
            </w:pPr>
            <w:r w:rsidRPr="00F02FEE">
              <w:rPr>
                <w:rFonts w:ascii="Calibri" w:hAnsi="Calibri"/>
                <w:sz w:val="24"/>
                <w:szCs w:val="24"/>
              </w:rPr>
              <w:t xml:space="preserve">ΣΧΟΛΗ ΑΝΘΡΩΠΙΣΤΙΚΩΝ </w:t>
            </w:r>
          </w:p>
          <w:p w:rsidR="003A7AE6" w:rsidRPr="00F02FEE" w:rsidRDefault="003A7AE6" w:rsidP="003A7AE6">
            <w:pPr>
              <w:pStyle w:val="1"/>
              <w:rPr>
                <w:rFonts w:ascii="Calibri" w:hAnsi="Calibri"/>
                <w:sz w:val="24"/>
                <w:szCs w:val="24"/>
              </w:rPr>
            </w:pPr>
            <w:r w:rsidRPr="00F02FEE">
              <w:rPr>
                <w:rFonts w:ascii="Calibri" w:hAnsi="Calibri"/>
                <w:sz w:val="24"/>
                <w:szCs w:val="24"/>
              </w:rPr>
              <w:t xml:space="preserve">ΚΑΙ ΚΟΙΝΩΝΙΚΩΝ ΕΠΙΣΤΗΜΩΝ </w:t>
            </w:r>
          </w:p>
          <w:p w:rsidR="003A7AE6" w:rsidRPr="00F02FEE" w:rsidRDefault="003A7AE6" w:rsidP="003A7AE6">
            <w:pPr>
              <w:spacing w:after="0" w:line="240" w:lineRule="auto"/>
              <w:rPr>
                <w:rFonts w:ascii="Calibri" w:hAnsi="Calibri"/>
                <w:spacing w:val="20"/>
                <w:sz w:val="24"/>
                <w:szCs w:val="24"/>
              </w:rPr>
            </w:pPr>
          </w:p>
          <w:p w:rsidR="003A7AE6" w:rsidRPr="00F02FEE" w:rsidRDefault="003A7AE6" w:rsidP="00BA1C8B">
            <w:pPr>
              <w:spacing w:after="0" w:line="240" w:lineRule="auto"/>
              <w:rPr>
                <w:rFonts w:ascii="Calibri" w:hAnsi="Calibri"/>
                <w:b/>
                <w:spacing w:val="20"/>
                <w:sz w:val="24"/>
                <w:szCs w:val="24"/>
              </w:rPr>
            </w:pPr>
            <w:r w:rsidRPr="00F02FEE">
              <w:rPr>
                <w:rFonts w:ascii="Calibri" w:hAnsi="Calibri"/>
                <w:b/>
                <w:spacing w:val="20"/>
                <w:sz w:val="24"/>
                <w:szCs w:val="24"/>
              </w:rPr>
              <w:t>ΤΜΗΜΑ ΘΕΑΤΡΙΚΩΝ ΣΠΟΥΔΩΝ</w:t>
            </w:r>
          </w:p>
          <w:p w:rsidR="00BA1C8B" w:rsidRPr="00F02FEE" w:rsidRDefault="00BA1C8B" w:rsidP="00BA1C8B">
            <w:pPr>
              <w:spacing w:after="0" w:line="240" w:lineRule="auto"/>
              <w:rPr>
                <w:rFonts w:ascii="Calibri" w:hAnsi="Calibri"/>
                <w:sz w:val="24"/>
                <w:szCs w:val="24"/>
              </w:rPr>
            </w:pPr>
          </w:p>
        </w:tc>
      </w:tr>
      <w:tr w:rsidR="003A7AE6" w:rsidRPr="009D0EA4" w:rsidTr="003A7AE6">
        <w:trPr>
          <w:trHeight w:val="283"/>
        </w:trPr>
        <w:tc>
          <w:tcPr>
            <w:tcW w:w="3828" w:type="dxa"/>
          </w:tcPr>
          <w:p w:rsidR="003A7AE6" w:rsidRPr="00F02FEE" w:rsidRDefault="003A7AE6" w:rsidP="003A7AE6">
            <w:pPr>
              <w:spacing w:after="0" w:line="240" w:lineRule="auto"/>
              <w:rPr>
                <w:rFonts w:ascii="Calibri" w:hAnsi="Calibri"/>
                <w:sz w:val="24"/>
                <w:szCs w:val="24"/>
                <w:lang w:val="de-DE"/>
              </w:rPr>
            </w:pPr>
            <w:proofErr w:type="spellStart"/>
            <w:r w:rsidRPr="00F02FEE">
              <w:rPr>
                <w:rFonts w:ascii="Calibri" w:hAnsi="Calibri"/>
                <w:sz w:val="24"/>
                <w:szCs w:val="24"/>
              </w:rPr>
              <w:t>Τηλ</w:t>
            </w:r>
            <w:proofErr w:type="spellEnd"/>
            <w:r w:rsidRPr="00F02FEE">
              <w:rPr>
                <w:rFonts w:ascii="Calibri" w:hAnsi="Calibri"/>
                <w:sz w:val="24"/>
                <w:szCs w:val="24"/>
                <w:lang w:val="de-DE"/>
              </w:rPr>
              <w:t>.: 2610 969360, 969359</w:t>
            </w:r>
          </w:p>
          <w:p w:rsidR="003A7AE6" w:rsidRPr="00F02FEE" w:rsidRDefault="003A7AE6" w:rsidP="003A7AE6">
            <w:pPr>
              <w:spacing w:after="0" w:line="240" w:lineRule="auto"/>
              <w:rPr>
                <w:rFonts w:ascii="Calibri" w:hAnsi="Calibri"/>
                <w:sz w:val="24"/>
                <w:szCs w:val="24"/>
                <w:lang w:val="de-DE"/>
              </w:rPr>
            </w:pPr>
            <w:r w:rsidRPr="00F02FEE">
              <w:rPr>
                <w:rFonts w:ascii="Calibri" w:hAnsi="Calibri"/>
                <w:sz w:val="24"/>
                <w:szCs w:val="24"/>
                <w:lang w:val="de-DE"/>
              </w:rPr>
              <w:t>Telefax: 2610 969366</w:t>
            </w:r>
          </w:p>
          <w:p w:rsidR="003A7AE6" w:rsidRPr="00F02FEE" w:rsidRDefault="003A7AE6" w:rsidP="003A7AE6">
            <w:pPr>
              <w:spacing w:after="0" w:line="240" w:lineRule="auto"/>
              <w:rPr>
                <w:rFonts w:ascii="Calibri" w:hAnsi="Calibri"/>
                <w:sz w:val="24"/>
                <w:szCs w:val="24"/>
                <w:lang w:val="de-DE"/>
              </w:rPr>
            </w:pPr>
            <w:r w:rsidRPr="00F02FEE">
              <w:rPr>
                <w:rFonts w:ascii="Calibri" w:hAnsi="Calibri"/>
                <w:sz w:val="24"/>
                <w:szCs w:val="24"/>
                <w:lang w:val="de-DE"/>
              </w:rPr>
              <w:t xml:space="preserve"> </w:t>
            </w:r>
            <w:r w:rsidRPr="00F02FEE">
              <w:rPr>
                <w:rFonts w:ascii="Calibri" w:hAnsi="Calibri"/>
                <w:sz w:val="24"/>
                <w:szCs w:val="24"/>
                <w:lang w:val="fr-FR"/>
              </w:rPr>
              <w:t>E</w:t>
            </w:r>
            <w:r w:rsidRPr="00F02FEE">
              <w:rPr>
                <w:rFonts w:ascii="Calibri" w:hAnsi="Calibri"/>
                <w:sz w:val="24"/>
                <w:szCs w:val="24"/>
                <w:lang w:val="de-DE"/>
              </w:rPr>
              <w:t>-</w:t>
            </w:r>
            <w:r w:rsidRPr="00F02FEE">
              <w:rPr>
                <w:rFonts w:ascii="Calibri" w:hAnsi="Calibri"/>
                <w:sz w:val="24"/>
                <w:szCs w:val="24"/>
                <w:lang w:val="fr-FR"/>
              </w:rPr>
              <w:t>mail</w:t>
            </w:r>
            <w:r w:rsidRPr="00F02FEE">
              <w:rPr>
                <w:rFonts w:ascii="Calibri" w:hAnsi="Calibri"/>
                <w:sz w:val="24"/>
                <w:szCs w:val="24"/>
                <w:lang w:val="de-DE"/>
              </w:rPr>
              <w:t xml:space="preserve">: </w:t>
            </w:r>
            <w:hyperlink r:id="rId7" w:history="1">
              <w:r w:rsidRPr="00F02FEE">
                <w:rPr>
                  <w:rStyle w:val="Hyperlink"/>
                  <w:rFonts w:ascii="Calibri" w:hAnsi="Calibri"/>
                  <w:sz w:val="24"/>
                  <w:szCs w:val="24"/>
                  <w:lang w:val="de-DE"/>
                </w:rPr>
                <w:t>theatrical-studies@upatras.gr</w:t>
              </w:r>
            </w:hyperlink>
          </w:p>
          <w:p w:rsidR="003A7AE6" w:rsidRPr="00F02FEE" w:rsidRDefault="003A7AE6" w:rsidP="003A7AE6">
            <w:pPr>
              <w:spacing w:after="0" w:line="240" w:lineRule="auto"/>
              <w:rPr>
                <w:rFonts w:ascii="Calibri" w:hAnsi="Calibri"/>
                <w:sz w:val="24"/>
                <w:szCs w:val="24"/>
                <w:lang w:val="en-US"/>
              </w:rPr>
            </w:pPr>
            <w:r w:rsidRPr="00F02FEE">
              <w:rPr>
                <w:rFonts w:ascii="Calibri" w:hAnsi="Calibri"/>
                <w:sz w:val="24"/>
                <w:szCs w:val="24"/>
                <w:lang w:val="de-DE"/>
              </w:rPr>
              <w:t xml:space="preserve"> </w:t>
            </w:r>
            <w:hyperlink r:id="rId8" w:history="1">
              <w:r w:rsidR="00BA1C8B" w:rsidRPr="00F02FEE">
                <w:rPr>
                  <w:rStyle w:val="Hyperlink"/>
                  <w:rFonts w:ascii="Calibri" w:hAnsi="Calibri" w:cstheme="minorBidi"/>
                  <w:sz w:val="24"/>
                  <w:szCs w:val="24"/>
                  <w:lang w:val="en-US"/>
                </w:rPr>
                <w:t>www.theaterst.upatras.gr</w:t>
              </w:r>
            </w:hyperlink>
          </w:p>
          <w:p w:rsidR="00BA1C8B" w:rsidRPr="00F02FEE" w:rsidRDefault="00BA1C8B" w:rsidP="003A7AE6">
            <w:pPr>
              <w:spacing w:after="0" w:line="240" w:lineRule="auto"/>
              <w:rPr>
                <w:rFonts w:ascii="Calibri" w:hAnsi="Calibri"/>
                <w:sz w:val="24"/>
                <w:szCs w:val="24"/>
                <w:lang w:val="en-US"/>
              </w:rPr>
            </w:pPr>
          </w:p>
        </w:tc>
      </w:tr>
    </w:tbl>
    <w:p w:rsidR="003A7AE6" w:rsidRPr="00F02FEE" w:rsidRDefault="003A7AE6" w:rsidP="00BA1C8B">
      <w:pPr>
        <w:ind w:left="-426"/>
        <w:rPr>
          <w:noProof/>
          <w:spacing w:val="20"/>
          <w:sz w:val="24"/>
          <w:szCs w:val="24"/>
        </w:rPr>
      </w:pPr>
      <w:r w:rsidRPr="00F02FEE">
        <w:rPr>
          <w:noProof/>
          <w:spacing w:val="20"/>
          <w:sz w:val="24"/>
          <w:szCs w:val="24"/>
        </w:rPr>
        <w:t xml:space="preserve"> ΕΛΛΗΝΙΚΗ ΔΗΜΟΚΡΑΤΙΑ</w:t>
      </w:r>
    </w:p>
    <w:p w:rsidR="006F1E20" w:rsidRPr="00F02FEE" w:rsidRDefault="003A7AE6" w:rsidP="00BA1C8B">
      <w:pPr>
        <w:ind w:left="-426"/>
        <w:rPr>
          <w:sz w:val="24"/>
          <w:szCs w:val="24"/>
          <w:lang w:val="en-US"/>
        </w:rPr>
      </w:pPr>
      <w:r w:rsidRPr="00F02FEE">
        <w:rPr>
          <w:noProof/>
          <w:sz w:val="24"/>
          <w:szCs w:val="24"/>
        </w:rPr>
        <w:drawing>
          <wp:inline distT="0" distB="0" distL="0" distR="0" wp14:anchorId="7E88A619" wp14:editId="5B590724">
            <wp:extent cx="2703875" cy="980237"/>
            <wp:effectExtent l="0" t="0" r="0" b="0"/>
            <wp:docPr id="1" name="Εικόνα 1" descr="Λογότυπος ΠΠ Κάθετος Ασπρόμαυρ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Ασπρόμαυρος (JPEG)"/>
                    <pic:cNvPicPr>
                      <a:picLocks noChangeAspect="1" noChangeArrowheads="1"/>
                    </pic:cNvPicPr>
                  </pic:nvPicPr>
                  <pic:blipFill>
                    <a:blip r:embed="rId9" cstate="print"/>
                    <a:srcRect/>
                    <a:stretch>
                      <a:fillRect/>
                    </a:stretch>
                  </pic:blipFill>
                  <pic:spPr bwMode="auto">
                    <a:xfrm>
                      <a:off x="0" y="0"/>
                      <a:ext cx="2703875" cy="980237"/>
                    </a:xfrm>
                    <a:prstGeom prst="rect">
                      <a:avLst/>
                    </a:prstGeom>
                    <a:noFill/>
                    <a:ln w="9525">
                      <a:noFill/>
                      <a:miter lim="800000"/>
                      <a:headEnd/>
                      <a:tailEnd/>
                    </a:ln>
                  </pic:spPr>
                </pic:pic>
              </a:graphicData>
            </a:graphic>
          </wp:inline>
        </w:drawing>
      </w:r>
    </w:p>
    <w:p w:rsidR="003A7AE6" w:rsidRPr="00F02FEE" w:rsidRDefault="003A7AE6">
      <w:pPr>
        <w:rPr>
          <w:sz w:val="24"/>
          <w:szCs w:val="24"/>
          <w:lang w:val="en-US"/>
        </w:rPr>
      </w:pPr>
    </w:p>
    <w:tbl>
      <w:tblPr>
        <w:tblW w:w="3249" w:type="dxa"/>
        <w:tblInd w:w="5566" w:type="dxa"/>
        <w:tblLook w:val="0000" w:firstRow="0" w:lastRow="0" w:firstColumn="0" w:lastColumn="0" w:noHBand="0" w:noVBand="0"/>
      </w:tblPr>
      <w:tblGrid>
        <w:gridCol w:w="3249"/>
      </w:tblGrid>
      <w:tr w:rsidR="00BA1C8B" w:rsidRPr="00F02FEE" w:rsidTr="00BA1C8B">
        <w:trPr>
          <w:trHeight w:val="691"/>
        </w:trPr>
        <w:tc>
          <w:tcPr>
            <w:tcW w:w="3249" w:type="dxa"/>
          </w:tcPr>
          <w:p w:rsidR="00BA1C8B" w:rsidRPr="00F02FEE" w:rsidRDefault="00BA1C8B" w:rsidP="00666BF0">
            <w:pPr>
              <w:spacing w:after="0"/>
              <w:rPr>
                <w:sz w:val="24"/>
                <w:szCs w:val="24"/>
              </w:rPr>
            </w:pPr>
            <w:r w:rsidRPr="00F02FEE">
              <w:rPr>
                <w:sz w:val="24"/>
                <w:szCs w:val="24"/>
              </w:rPr>
              <w:t xml:space="preserve">Πάτρα, </w:t>
            </w:r>
            <w:r w:rsidR="009D0EA4" w:rsidRPr="00F02FEE">
              <w:rPr>
                <w:sz w:val="24"/>
                <w:szCs w:val="24"/>
              </w:rPr>
              <w:t>31/10/2017</w:t>
            </w:r>
          </w:p>
          <w:p w:rsidR="00BA1C8B" w:rsidRPr="00F02FEE" w:rsidRDefault="00BA1C8B" w:rsidP="00BA1C8B">
            <w:pPr>
              <w:rPr>
                <w:sz w:val="24"/>
                <w:szCs w:val="24"/>
              </w:rPr>
            </w:pPr>
          </w:p>
        </w:tc>
      </w:tr>
    </w:tbl>
    <w:p w:rsidR="009D0EA4" w:rsidRPr="00F02FEE" w:rsidRDefault="009D0EA4" w:rsidP="009D0EA4">
      <w:pPr>
        <w:spacing w:after="120"/>
        <w:jc w:val="center"/>
        <w:rPr>
          <w:rFonts w:cs="Segoe UI"/>
          <w:b/>
          <w:color w:val="000000"/>
          <w:sz w:val="24"/>
          <w:szCs w:val="24"/>
        </w:rPr>
      </w:pPr>
    </w:p>
    <w:p w:rsidR="009D0EA4" w:rsidRPr="00F02FEE" w:rsidRDefault="009D0EA4" w:rsidP="009D0EA4">
      <w:pPr>
        <w:spacing w:after="120"/>
        <w:jc w:val="center"/>
        <w:rPr>
          <w:rFonts w:cs="Segoe UI"/>
          <w:b/>
          <w:color w:val="000000"/>
          <w:sz w:val="28"/>
          <w:szCs w:val="28"/>
        </w:rPr>
      </w:pPr>
      <w:r w:rsidRPr="00F02FEE">
        <w:rPr>
          <w:rFonts w:cs="Segoe UI"/>
          <w:b/>
          <w:color w:val="000000"/>
          <w:sz w:val="28"/>
          <w:szCs w:val="28"/>
        </w:rPr>
        <w:t>ΑΝΑΚΟΙΝΩΣΗ</w:t>
      </w:r>
    </w:p>
    <w:p w:rsidR="009D0EA4" w:rsidRPr="00F02FEE" w:rsidRDefault="009D0EA4" w:rsidP="009D0EA4">
      <w:pPr>
        <w:spacing w:after="120"/>
        <w:jc w:val="both"/>
        <w:rPr>
          <w:rFonts w:cs="Segoe UI"/>
          <w:color w:val="000000"/>
          <w:sz w:val="24"/>
          <w:szCs w:val="24"/>
        </w:rPr>
      </w:pPr>
    </w:p>
    <w:p w:rsidR="009D0EA4" w:rsidRPr="00F02FEE" w:rsidRDefault="009D0EA4" w:rsidP="009D0EA4">
      <w:pPr>
        <w:spacing w:after="120"/>
        <w:jc w:val="both"/>
        <w:rPr>
          <w:rFonts w:cs="Segoe UI"/>
          <w:sz w:val="24"/>
          <w:szCs w:val="24"/>
        </w:rPr>
      </w:pPr>
      <w:r w:rsidRPr="00F02FEE">
        <w:rPr>
          <w:rFonts w:cs="Segoe UI"/>
          <w:color w:val="000000"/>
          <w:sz w:val="24"/>
          <w:szCs w:val="24"/>
        </w:rPr>
        <w:t>Η Γενική Συνέλευση κατά τη συνεδρία της 20</w:t>
      </w:r>
      <w:r w:rsidRPr="00F02FEE">
        <w:rPr>
          <w:rFonts w:cs="Segoe UI"/>
          <w:color w:val="000000"/>
          <w:sz w:val="24"/>
          <w:szCs w:val="24"/>
          <w:vertAlign w:val="superscript"/>
        </w:rPr>
        <w:t xml:space="preserve">ης  </w:t>
      </w:r>
      <w:r w:rsidRPr="00F02FEE">
        <w:rPr>
          <w:rFonts w:cs="Segoe UI"/>
          <w:sz w:val="24"/>
          <w:szCs w:val="24"/>
        </w:rPr>
        <w:t xml:space="preserve">Σεπτεμβρίου 2017 αποφάσισε την προκήρυξη για το ακαδημαϊκό έτος 2017-2018 </w:t>
      </w:r>
      <w:r w:rsidRPr="00F02FEE">
        <w:rPr>
          <w:rFonts w:cs="Segoe UI"/>
          <w:b/>
          <w:sz w:val="24"/>
          <w:szCs w:val="24"/>
        </w:rPr>
        <w:t>δύο (2)</w:t>
      </w:r>
      <w:r w:rsidRPr="00F02FEE">
        <w:rPr>
          <w:rFonts w:cs="Segoe UI"/>
          <w:sz w:val="24"/>
          <w:szCs w:val="24"/>
        </w:rPr>
        <w:t xml:space="preserve"> ανταποδοτικών υποτροφιών ύψους </w:t>
      </w:r>
      <w:r w:rsidR="00F34A18" w:rsidRPr="00F02FEE">
        <w:rPr>
          <w:rFonts w:cs="Segoe UI"/>
          <w:b/>
          <w:sz w:val="24"/>
          <w:szCs w:val="24"/>
        </w:rPr>
        <w:t>1.680</w:t>
      </w:r>
      <w:r w:rsidRPr="00F02FEE">
        <w:rPr>
          <w:rFonts w:cs="Segoe UI"/>
          <w:b/>
          <w:sz w:val="24"/>
          <w:szCs w:val="24"/>
        </w:rPr>
        <w:t xml:space="preserve"> Ευρώ</w:t>
      </w:r>
      <w:r w:rsidRPr="00F02FEE">
        <w:rPr>
          <w:rFonts w:cs="Segoe UI"/>
          <w:sz w:val="24"/>
          <w:szCs w:val="24"/>
        </w:rPr>
        <w:t xml:space="preserve"> καθεμία προς ισάριθμους </w:t>
      </w:r>
      <w:r w:rsidRPr="00F02FEE">
        <w:rPr>
          <w:rFonts w:cs="Segoe UI"/>
          <w:b/>
          <w:sz w:val="24"/>
          <w:szCs w:val="24"/>
        </w:rPr>
        <w:t>μεταπτυχιακούς</w:t>
      </w:r>
      <w:r w:rsidRPr="00F02FEE">
        <w:rPr>
          <w:rFonts w:cs="Segoe UI"/>
          <w:sz w:val="24"/>
          <w:szCs w:val="24"/>
        </w:rPr>
        <w:t xml:space="preserve"> φοιτητές. Σκοπός της χορήγησης των υποτροφιών είναι πρωτίστως να βοηθήσει, κατά το δυνατόν, τους ίδιους τους φοιτητές στην απρόσκοπτη συνέχιση των σπουδών τους </w:t>
      </w:r>
      <w:r w:rsidR="00F02FEE" w:rsidRPr="00F02FEE">
        <w:rPr>
          <w:rFonts w:cs="Segoe UI"/>
          <w:sz w:val="24"/>
          <w:szCs w:val="24"/>
        </w:rPr>
        <w:t xml:space="preserve">αλλά και </w:t>
      </w:r>
      <w:r w:rsidRPr="00F02FEE">
        <w:rPr>
          <w:rFonts w:cs="Segoe UI"/>
          <w:sz w:val="24"/>
          <w:szCs w:val="24"/>
        </w:rPr>
        <w:t>να καλύψει ανάγκες της λειτουργίας του Π.Μ.Σ.</w:t>
      </w:r>
    </w:p>
    <w:p w:rsidR="009D0EA4" w:rsidRPr="00F02FEE" w:rsidRDefault="009D0EA4" w:rsidP="009D0EA4">
      <w:pPr>
        <w:spacing w:after="120"/>
        <w:jc w:val="both"/>
        <w:rPr>
          <w:rFonts w:cs="Segoe UI"/>
          <w:sz w:val="24"/>
          <w:szCs w:val="24"/>
        </w:rPr>
      </w:pPr>
      <w:r w:rsidRPr="00F02FEE">
        <w:rPr>
          <w:rFonts w:cs="Segoe UI"/>
          <w:sz w:val="24"/>
          <w:szCs w:val="24"/>
        </w:rPr>
        <w:t xml:space="preserve">     Σε σχέση με τις </w:t>
      </w:r>
      <w:proofErr w:type="spellStart"/>
      <w:r w:rsidRPr="00F02FEE">
        <w:rPr>
          <w:rFonts w:cs="Segoe UI"/>
          <w:sz w:val="24"/>
          <w:szCs w:val="24"/>
        </w:rPr>
        <w:t>προκηρυχθείσες</w:t>
      </w:r>
      <w:proofErr w:type="spellEnd"/>
      <w:r w:rsidRPr="00F02FEE">
        <w:rPr>
          <w:rFonts w:cs="Segoe UI"/>
          <w:sz w:val="24"/>
          <w:szCs w:val="24"/>
        </w:rPr>
        <w:t xml:space="preserve"> υποτροφίες διευκρινίζονται τα εξής:</w:t>
      </w:r>
    </w:p>
    <w:p w:rsidR="009D0EA4" w:rsidRPr="00F02FEE" w:rsidRDefault="009D0EA4" w:rsidP="009D0EA4">
      <w:pPr>
        <w:spacing w:after="120"/>
        <w:jc w:val="both"/>
        <w:rPr>
          <w:rFonts w:cs="Segoe UI"/>
          <w:sz w:val="24"/>
          <w:szCs w:val="24"/>
        </w:rPr>
      </w:pPr>
      <w:r w:rsidRPr="00F02FEE">
        <w:rPr>
          <w:rFonts w:cs="Segoe UI"/>
          <w:sz w:val="24"/>
          <w:szCs w:val="24"/>
        </w:rPr>
        <w:t xml:space="preserve">1) Οι ενδιαφερόμενοι πρέπει να υποβάλουν στη Γραμματεία μέχρι και την </w:t>
      </w:r>
      <w:r w:rsidR="00F34A18" w:rsidRPr="00F02FEE">
        <w:rPr>
          <w:rFonts w:cs="Segoe UI"/>
          <w:b/>
          <w:sz w:val="24"/>
          <w:szCs w:val="24"/>
        </w:rPr>
        <w:t>Παρασκευή 10</w:t>
      </w:r>
      <w:r w:rsidRPr="00F02FEE">
        <w:rPr>
          <w:rFonts w:cs="Segoe UI"/>
          <w:b/>
          <w:sz w:val="24"/>
          <w:szCs w:val="24"/>
        </w:rPr>
        <w:t xml:space="preserve"> </w:t>
      </w:r>
      <w:r w:rsidR="00502915" w:rsidRPr="00F02FEE">
        <w:rPr>
          <w:rFonts w:cs="Segoe UI"/>
          <w:b/>
          <w:sz w:val="24"/>
          <w:szCs w:val="24"/>
        </w:rPr>
        <w:t>Νοεμβρίου</w:t>
      </w:r>
      <w:r w:rsidR="00F34A18" w:rsidRPr="00F02FEE">
        <w:rPr>
          <w:rFonts w:cs="Segoe UI"/>
          <w:b/>
          <w:sz w:val="24"/>
          <w:szCs w:val="24"/>
        </w:rPr>
        <w:t xml:space="preserve"> 2017</w:t>
      </w:r>
      <w:r w:rsidRPr="00F02FEE">
        <w:rPr>
          <w:rFonts w:cs="Segoe UI"/>
          <w:sz w:val="24"/>
          <w:szCs w:val="24"/>
        </w:rPr>
        <w:t xml:space="preserve"> αντίγραφο του εκκαθαριστικού σημειώματος της Εφορείας για το προηγούμενο οικονομικό έτος (201</w:t>
      </w:r>
      <w:r w:rsidR="00F34A18" w:rsidRPr="00F02FEE">
        <w:rPr>
          <w:rFonts w:cs="Segoe UI"/>
          <w:sz w:val="24"/>
          <w:szCs w:val="24"/>
        </w:rPr>
        <w:t>6</w:t>
      </w:r>
      <w:r w:rsidRPr="00F02FEE">
        <w:rPr>
          <w:rFonts w:cs="Segoe UI"/>
          <w:sz w:val="24"/>
          <w:szCs w:val="24"/>
        </w:rPr>
        <w:t>), από το οποίο να προκύπτει το ατομικό (εφόσον είναι εργαζόμενοι) ή το οικογενειακό τους εισόδημα (στην περίπτωση που δεν εργάζονται).</w:t>
      </w:r>
    </w:p>
    <w:p w:rsidR="009D0EA4" w:rsidRPr="00F02FEE" w:rsidRDefault="009D0EA4" w:rsidP="009D0EA4">
      <w:pPr>
        <w:spacing w:after="120"/>
        <w:jc w:val="both"/>
        <w:rPr>
          <w:rFonts w:cs="Segoe UI"/>
          <w:sz w:val="24"/>
          <w:szCs w:val="24"/>
        </w:rPr>
      </w:pPr>
      <w:r w:rsidRPr="00F02FEE">
        <w:rPr>
          <w:rFonts w:cs="Segoe UI"/>
          <w:sz w:val="24"/>
          <w:szCs w:val="24"/>
        </w:rPr>
        <w:t>2) Οι ενδιαφερόμενοι πρέπει επίσης να συνυποβάλουν αίτηση, με την οποία θα ζητούν να τους χορηγηθεί υποτροφία και στην οποία θα δηλώνουν ότι αναλαμβάνουν την υποχρέωση να προσφέρουν στο πλαίσιο του Π.Μ.Σ. το έργο που θα τους ανατεθεί.</w:t>
      </w:r>
    </w:p>
    <w:p w:rsidR="009D0EA4" w:rsidRPr="00F02FEE" w:rsidRDefault="009D0EA4" w:rsidP="009D0EA4">
      <w:pPr>
        <w:spacing w:after="120"/>
        <w:jc w:val="both"/>
        <w:rPr>
          <w:rFonts w:cs="Segoe UI"/>
          <w:sz w:val="24"/>
          <w:szCs w:val="24"/>
        </w:rPr>
      </w:pPr>
      <w:r w:rsidRPr="00F02FEE">
        <w:rPr>
          <w:rFonts w:cs="Segoe UI"/>
          <w:sz w:val="24"/>
          <w:szCs w:val="24"/>
        </w:rPr>
        <w:t xml:space="preserve">3) Όσοι λάβουν υποτροφία οφείλουν να είναι παρόντες και να απασχολούνται τουλάχιστον δύο (2) ημέρες την εβδομάδα στο Τμήμα </w:t>
      </w:r>
      <w:r w:rsidRPr="00F02FEE">
        <w:rPr>
          <w:rFonts w:cs="Segoe UI"/>
          <w:b/>
          <w:sz w:val="24"/>
          <w:szCs w:val="24"/>
        </w:rPr>
        <w:t>καθ’ όλο το ακαδημαϊκό έτος</w:t>
      </w:r>
      <w:r w:rsidRPr="00F02FEE">
        <w:rPr>
          <w:rFonts w:cs="Segoe UI"/>
          <w:sz w:val="24"/>
          <w:szCs w:val="24"/>
        </w:rPr>
        <w:t>.</w:t>
      </w:r>
    </w:p>
    <w:p w:rsidR="009D0EA4" w:rsidRPr="00F02FEE" w:rsidRDefault="009D0EA4" w:rsidP="009D0EA4">
      <w:pPr>
        <w:spacing w:after="120"/>
        <w:jc w:val="both"/>
        <w:rPr>
          <w:rFonts w:cs="Segoe UI"/>
          <w:sz w:val="24"/>
          <w:szCs w:val="24"/>
        </w:rPr>
      </w:pPr>
      <w:bookmarkStart w:id="0" w:name="_GoBack"/>
      <w:bookmarkEnd w:id="0"/>
    </w:p>
    <w:p w:rsidR="009D0EA4" w:rsidRPr="00F02FEE" w:rsidRDefault="009D0EA4" w:rsidP="00F02FEE">
      <w:pPr>
        <w:spacing w:after="120" w:line="240" w:lineRule="auto"/>
        <w:jc w:val="center"/>
        <w:rPr>
          <w:rFonts w:cs="Segoe UI"/>
          <w:sz w:val="24"/>
          <w:szCs w:val="24"/>
        </w:rPr>
      </w:pPr>
      <w:r w:rsidRPr="00F02FEE">
        <w:rPr>
          <w:rFonts w:cs="Segoe UI"/>
          <w:sz w:val="24"/>
          <w:szCs w:val="24"/>
        </w:rPr>
        <w:t>Ο Διευθυντής του Προγράμματος</w:t>
      </w:r>
    </w:p>
    <w:p w:rsidR="009D0EA4" w:rsidRPr="00F02FEE" w:rsidRDefault="009D0EA4" w:rsidP="009D0EA4">
      <w:pPr>
        <w:spacing w:after="120"/>
        <w:jc w:val="center"/>
        <w:rPr>
          <w:rFonts w:cs="Segoe UI"/>
          <w:sz w:val="24"/>
          <w:szCs w:val="24"/>
        </w:rPr>
      </w:pPr>
      <w:r w:rsidRPr="00F02FEE">
        <w:rPr>
          <w:rFonts w:cs="Segoe UI"/>
          <w:sz w:val="24"/>
          <w:szCs w:val="24"/>
        </w:rPr>
        <w:t>Μεταπτυχιακών Σπουδών</w:t>
      </w:r>
    </w:p>
    <w:p w:rsidR="009D0EA4" w:rsidRPr="00F02FEE" w:rsidRDefault="009D0EA4" w:rsidP="009D0EA4">
      <w:pPr>
        <w:spacing w:after="120"/>
        <w:jc w:val="both"/>
        <w:rPr>
          <w:rFonts w:cs="Segoe UI"/>
          <w:sz w:val="24"/>
          <w:szCs w:val="24"/>
        </w:rPr>
      </w:pPr>
    </w:p>
    <w:p w:rsidR="009D0EA4" w:rsidRPr="00F02FEE" w:rsidRDefault="009D0EA4" w:rsidP="009D0EA4">
      <w:pPr>
        <w:spacing w:after="120"/>
        <w:jc w:val="both"/>
        <w:rPr>
          <w:rFonts w:cs="Segoe UI"/>
          <w:sz w:val="24"/>
          <w:szCs w:val="24"/>
        </w:rPr>
      </w:pPr>
    </w:p>
    <w:p w:rsidR="009D0EA4" w:rsidRPr="00F02FEE" w:rsidRDefault="00F02FEE" w:rsidP="009D0EA4">
      <w:pPr>
        <w:spacing w:after="120"/>
        <w:jc w:val="center"/>
        <w:rPr>
          <w:rFonts w:cs="Segoe UI"/>
          <w:color w:val="000000"/>
          <w:spacing w:val="20"/>
          <w:sz w:val="24"/>
          <w:szCs w:val="24"/>
        </w:rPr>
      </w:pPr>
      <w:r w:rsidRPr="00F02FEE">
        <w:rPr>
          <w:rFonts w:cs="Segoe UI"/>
          <w:color w:val="000000"/>
          <w:spacing w:val="20"/>
          <w:sz w:val="24"/>
          <w:szCs w:val="24"/>
        </w:rPr>
        <w:t xml:space="preserve">Καθηγητής </w:t>
      </w:r>
      <w:r w:rsidR="009D0EA4" w:rsidRPr="00F02FEE">
        <w:rPr>
          <w:rFonts w:cs="Segoe UI"/>
          <w:color w:val="000000"/>
          <w:spacing w:val="20"/>
          <w:sz w:val="24"/>
          <w:szCs w:val="24"/>
        </w:rPr>
        <w:t xml:space="preserve">Σταύρος </w:t>
      </w:r>
      <w:proofErr w:type="spellStart"/>
      <w:r w:rsidR="009D0EA4" w:rsidRPr="00F02FEE">
        <w:rPr>
          <w:rFonts w:cs="Segoe UI"/>
          <w:color w:val="000000"/>
          <w:spacing w:val="20"/>
          <w:sz w:val="24"/>
          <w:szCs w:val="24"/>
        </w:rPr>
        <w:t>Τσιτσιρίδης</w:t>
      </w:r>
      <w:proofErr w:type="spellEnd"/>
    </w:p>
    <w:p w:rsidR="00F73D16" w:rsidRPr="00F02FEE" w:rsidRDefault="00F73D16" w:rsidP="009D0EA4">
      <w:pPr>
        <w:ind w:left="-426"/>
        <w:rPr>
          <w:sz w:val="24"/>
          <w:szCs w:val="24"/>
        </w:rPr>
      </w:pPr>
    </w:p>
    <w:sectPr w:rsidR="00F73D16" w:rsidRPr="00F02FEE" w:rsidSect="00F73D16">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12" w:rsidRDefault="00CB6912" w:rsidP="003A7AE6">
      <w:pPr>
        <w:spacing w:after="0" w:line="240" w:lineRule="auto"/>
      </w:pPr>
      <w:r>
        <w:separator/>
      </w:r>
    </w:p>
  </w:endnote>
  <w:endnote w:type="continuationSeparator" w:id="0">
    <w:p w:rsidR="00CB6912" w:rsidRDefault="00CB6912" w:rsidP="003A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f Garamond">
    <w:altName w:val="Liberation Mono"/>
    <w:panose1 w:val="00000400000000000000"/>
    <w:charset w:val="A1"/>
    <w:family w:val="auto"/>
    <w:pitch w:val="variable"/>
    <w:sig w:usb0="80000083" w:usb1="00000048" w:usb2="00000000" w:usb3="00000000" w:csb0="00000008" w:csb1="00000000"/>
  </w:font>
  <w:font w:name="Segoe UI">
    <w:panose1 w:val="020B0502040204020203"/>
    <w:charset w:val="A1"/>
    <w:family w:val="swiss"/>
    <w:pitch w:val="variable"/>
    <w:sig w:usb0="E10022FF" w:usb1="C000E47F" w:usb2="00000029" w:usb3="00000000" w:csb0="000001DF" w:csb1="00000000"/>
  </w:font>
  <w:font w:name="PF Handbook Pro Light">
    <w:altName w:val="Arial"/>
    <w:panose1 w:val="00000000000000000000"/>
    <w:charset w:val="00"/>
    <w:family w:val="modern"/>
    <w:notTrueType/>
    <w:pitch w:val="variable"/>
    <w:sig w:usb0="A00002BF" w:usb1="5000E0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E6" w:rsidRPr="00BA1C8B" w:rsidRDefault="003A7AE6" w:rsidP="003A7AE6">
    <w:pPr>
      <w:pStyle w:val="Footer"/>
      <w:jc w:val="center"/>
      <w:rPr>
        <w:rFonts w:ascii="PF Handbook Pro Light" w:hAnsi="PF Handbook Pro Light"/>
        <w:spacing w:val="80"/>
        <w:sz w:val="20"/>
        <w:szCs w:val="20"/>
      </w:rPr>
    </w:pPr>
    <w:r w:rsidRPr="004A5754">
      <w:rPr>
        <w:rFonts w:ascii="PF Handbook Pro Light" w:hAnsi="PF Handbook Pro Light"/>
        <w:spacing w:val="80"/>
        <w:sz w:val="20"/>
        <w:szCs w:val="20"/>
      </w:rPr>
      <w:t>Πανεπιστημιούπολη, 265 04 Ρίο</w:t>
    </w:r>
    <w:r w:rsidR="00BA1C8B">
      <w:rPr>
        <w:rFonts w:ascii="PF Handbook Pro Light" w:hAnsi="PF Handbook Pro Light"/>
        <w:spacing w:val="80"/>
        <w:sz w:val="20"/>
        <w:szCs w:val="20"/>
      </w:rPr>
      <w:t xml:space="preserve">   </w:t>
    </w:r>
    <w:r w:rsidR="00BA1C8B" w:rsidRPr="00BA1C8B">
      <w:rPr>
        <w:rFonts w:ascii="PF Handbook Pro Light" w:hAnsi="PF Handbook Pro Light"/>
        <w:spacing w:val="80"/>
        <w:sz w:val="20"/>
        <w:szCs w:val="20"/>
      </w:rPr>
      <w:t xml:space="preserve"> </w:t>
    </w:r>
    <w:r w:rsidR="00BA1C8B">
      <w:rPr>
        <w:rFonts w:ascii="PF Handbook Pro Light" w:hAnsi="PF Handbook Pro Light"/>
        <w:spacing w:val="80"/>
        <w:sz w:val="20"/>
        <w:szCs w:val="20"/>
      </w:rPr>
      <w:t xml:space="preserve">    </w:t>
    </w:r>
    <w:r w:rsidR="00BA1C8B">
      <w:rPr>
        <w:rFonts w:ascii="PF Handbook Pro Light" w:hAnsi="PF Handbook Pro Light"/>
        <w:spacing w:val="80"/>
        <w:sz w:val="20"/>
        <w:szCs w:val="20"/>
        <w:lang w:val="en-US"/>
      </w:rPr>
      <w:t>www</w:t>
    </w:r>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upatras</w:t>
    </w:r>
    <w:proofErr w:type="spellEnd"/>
    <w:r w:rsidR="00BA1C8B" w:rsidRPr="00BA1C8B">
      <w:rPr>
        <w:rFonts w:ascii="PF Handbook Pro Light" w:hAnsi="PF Handbook Pro Light"/>
        <w:spacing w:val="80"/>
        <w:sz w:val="20"/>
        <w:szCs w:val="20"/>
      </w:rPr>
      <w:t>.</w:t>
    </w:r>
    <w:r w:rsidR="00BA1C8B">
      <w:rPr>
        <w:rFonts w:ascii="PF Handbook Pro Light" w:hAnsi="PF Handbook Pro Light"/>
        <w:spacing w:val="80"/>
        <w:sz w:val="20"/>
        <w:szCs w:val="20"/>
        <w:lang w:val="en-US"/>
      </w:rPr>
      <w:t>gr</w:t>
    </w:r>
  </w:p>
  <w:p w:rsidR="003A7AE6" w:rsidRDefault="003A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12" w:rsidRDefault="00CB6912" w:rsidP="003A7AE6">
      <w:pPr>
        <w:spacing w:after="0" w:line="240" w:lineRule="auto"/>
      </w:pPr>
      <w:r>
        <w:separator/>
      </w:r>
    </w:p>
  </w:footnote>
  <w:footnote w:type="continuationSeparator" w:id="0">
    <w:p w:rsidR="00CB6912" w:rsidRDefault="00CB6912" w:rsidP="003A7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C6A77"/>
    <w:multiLevelType w:val="hybridMultilevel"/>
    <w:tmpl w:val="19D68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E6"/>
    <w:rsid w:val="0004612C"/>
    <w:rsid w:val="000626CD"/>
    <w:rsid w:val="00091DB8"/>
    <w:rsid w:val="001732C3"/>
    <w:rsid w:val="001B070D"/>
    <w:rsid w:val="001D21C6"/>
    <w:rsid w:val="00205930"/>
    <w:rsid w:val="0022626A"/>
    <w:rsid w:val="00263425"/>
    <w:rsid w:val="00273048"/>
    <w:rsid w:val="00355AEC"/>
    <w:rsid w:val="00364917"/>
    <w:rsid w:val="00384220"/>
    <w:rsid w:val="003A636A"/>
    <w:rsid w:val="003A7AE6"/>
    <w:rsid w:val="00455461"/>
    <w:rsid w:val="00462964"/>
    <w:rsid w:val="004A4EF6"/>
    <w:rsid w:val="004D7386"/>
    <w:rsid w:val="004E2CC3"/>
    <w:rsid w:val="00502915"/>
    <w:rsid w:val="005148D3"/>
    <w:rsid w:val="0054121D"/>
    <w:rsid w:val="00570FD4"/>
    <w:rsid w:val="005A2070"/>
    <w:rsid w:val="00666BF0"/>
    <w:rsid w:val="006750F5"/>
    <w:rsid w:val="00692D1D"/>
    <w:rsid w:val="006A45AF"/>
    <w:rsid w:val="006F1E20"/>
    <w:rsid w:val="006F7DFB"/>
    <w:rsid w:val="00705444"/>
    <w:rsid w:val="0076384A"/>
    <w:rsid w:val="007947AC"/>
    <w:rsid w:val="00824A74"/>
    <w:rsid w:val="00853A66"/>
    <w:rsid w:val="008663ED"/>
    <w:rsid w:val="008758A5"/>
    <w:rsid w:val="008F3CAA"/>
    <w:rsid w:val="00902BD0"/>
    <w:rsid w:val="00922EC2"/>
    <w:rsid w:val="00943F79"/>
    <w:rsid w:val="00952108"/>
    <w:rsid w:val="00952A69"/>
    <w:rsid w:val="009C51AA"/>
    <w:rsid w:val="009D0EA4"/>
    <w:rsid w:val="009D7F1D"/>
    <w:rsid w:val="00A70569"/>
    <w:rsid w:val="00A758BE"/>
    <w:rsid w:val="00A979A3"/>
    <w:rsid w:val="00AA45A9"/>
    <w:rsid w:val="00B001C7"/>
    <w:rsid w:val="00BA1C8B"/>
    <w:rsid w:val="00BC05B5"/>
    <w:rsid w:val="00BE77EB"/>
    <w:rsid w:val="00C015B2"/>
    <w:rsid w:val="00C23C75"/>
    <w:rsid w:val="00C47424"/>
    <w:rsid w:val="00C85DD7"/>
    <w:rsid w:val="00CA54A9"/>
    <w:rsid w:val="00CB02F9"/>
    <w:rsid w:val="00CB2995"/>
    <w:rsid w:val="00CB6912"/>
    <w:rsid w:val="00D178CB"/>
    <w:rsid w:val="00D527A5"/>
    <w:rsid w:val="00DA1713"/>
    <w:rsid w:val="00DD0E96"/>
    <w:rsid w:val="00E64B1D"/>
    <w:rsid w:val="00EA02EC"/>
    <w:rsid w:val="00F02FEE"/>
    <w:rsid w:val="00F11B09"/>
    <w:rsid w:val="00F34A18"/>
    <w:rsid w:val="00F60ACD"/>
    <w:rsid w:val="00F60F0A"/>
    <w:rsid w:val="00F61E67"/>
    <w:rsid w:val="00F65CEB"/>
    <w:rsid w:val="00F73D16"/>
    <w:rsid w:val="00F77482"/>
    <w:rsid w:val="00FA43D7"/>
    <w:rsid w:val="00FF3D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0D14A-BF87-4EA2-BFEE-0ECD0806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E6"/>
    <w:rPr>
      <w:rFonts w:ascii="Tahoma" w:hAnsi="Tahoma" w:cs="Tahoma"/>
      <w:sz w:val="16"/>
      <w:szCs w:val="16"/>
    </w:rPr>
  </w:style>
  <w:style w:type="paragraph" w:customStyle="1" w:styleId="1">
    <w:name w:val="Επιστολόχαρτο1"/>
    <w:basedOn w:val="Normal"/>
    <w:rsid w:val="003A7AE6"/>
    <w:pPr>
      <w:spacing w:after="0" w:line="240" w:lineRule="auto"/>
    </w:pPr>
    <w:rPr>
      <w:rFonts w:ascii="Cf Garamond" w:eastAsia="Times New Roman" w:hAnsi="Cf Garamond" w:cs="Times New Roman"/>
    </w:rPr>
  </w:style>
  <w:style w:type="character" w:styleId="Hyperlink">
    <w:name w:val="Hyperlink"/>
    <w:basedOn w:val="DefaultParagraphFont"/>
    <w:rsid w:val="003A7AE6"/>
    <w:rPr>
      <w:rFonts w:cs="Times New Roman"/>
      <w:color w:val="0000FF"/>
      <w:u w:val="single"/>
    </w:rPr>
  </w:style>
  <w:style w:type="paragraph" w:styleId="Header">
    <w:name w:val="header"/>
    <w:basedOn w:val="Normal"/>
    <w:link w:val="HeaderChar"/>
    <w:uiPriority w:val="99"/>
    <w:unhideWhenUsed/>
    <w:rsid w:val="003A7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7AE6"/>
  </w:style>
  <w:style w:type="paragraph" w:styleId="Footer">
    <w:name w:val="footer"/>
    <w:basedOn w:val="Normal"/>
    <w:link w:val="FooterChar"/>
    <w:uiPriority w:val="99"/>
    <w:unhideWhenUsed/>
    <w:rsid w:val="003A7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7AE6"/>
  </w:style>
  <w:style w:type="paragraph" w:styleId="NoSpacing">
    <w:name w:val="No Spacing"/>
    <w:link w:val="NoSpacingChar"/>
    <w:uiPriority w:val="1"/>
    <w:qFormat/>
    <w:rsid w:val="00BA1C8B"/>
    <w:pPr>
      <w:spacing w:after="0" w:line="240" w:lineRule="auto"/>
    </w:pPr>
  </w:style>
  <w:style w:type="character" w:customStyle="1" w:styleId="NoSpacingChar">
    <w:name w:val="No Spacing Char"/>
    <w:basedOn w:val="DefaultParagraphFont"/>
    <w:link w:val="NoSpacing"/>
    <w:uiPriority w:val="1"/>
    <w:rsid w:val="00BA1C8B"/>
    <w:rPr>
      <w:rFonts w:eastAsiaTheme="minorEastAsia"/>
    </w:rPr>
  </w:style>
  <w:style w:type="character" w:styleId="Strong">
    <w:name w:val="Strong"/>
    <w:basedOn w:val="DefaultParagraphFont"/>
    <w:uiPriority w:val="22"/>
    <w:qFormat/>
    <w:rsid w:val="00F73D16"/>
    <w:rPr>
      <w:b/>
      <w:bCs/>
    </w:rPr>
  </w:style>
  <w:style w:type="paragraph" w:styleId="ListParagraph">
    <w:name w:val="List Paragraph"/>
    <w:basedOn w:val="Normal"/>
    <w:uiPriority w:val="34"/>
    <w:qFormat/>
    <w:rsid w:val="00F73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erst.upatras.gr" TargetMode="External"/><Relationship Id="rId3" Type="http://schemas.openxmlformats.org/officeDocument/2006/relationships/settings" Target="settings.xml"/><Relationship Id="rId7" Type="http://schemas.openxmlformats.org/officeDocument/2006/relationships/hyperlink" Target="mailto:theatrical-studies@upatr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user1</cp:lastModifiedBy>
  <cp:revision>2</cp:revision>
  <cp:lastPrinted>2017-10-31T08:15:00Z</cp:lastPrinted>
  <dcterms:created xsi:type="dcterms:W3CDTF">2017-11-02T08:53:00Z</dcterms:created>
  <dcterms:modified xsi:type="dcterms:W3CDTF">2017-11-02T08:53:00Z</dcterms:modified>
</cp:coreProperties>
</file>