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853" w:rsidRPr="00010E6D" w:rsidRDefault="0000650B" w:rsidP="00B94D20">
      <w:pPr>
        <w:jc w:val="both"/>
        <w:rPr>
          <w:rFonts w:cstheme="minorHAnsi"/>
        </w:rPr>
      </w:pPr>
      <w:r w:rsidRPr="00010E6D">
        <w:rPr>
          <w:rFonts w:cstheme="minorHAnsi"/>
        </w:rPr>
        <w:t>ΣΧΕΔΙΑΓΡΑΜΜΑ</w:t>
      </w:r>
      <w:r w:rsidR="005E1ED4" w:rsidRPr="00010E6D">
        <w:rPr>
          <w:rFonts w:cstheme="minorHAnsi"/>
        </w:rPr>
        <w:t xml:space="preserve"> ΔΙΔΑΣΚΑΛΙΑΣ</w:t>
      </w:r>
      <w:r w:rsidR="006E0069" w:rsidRPr="00010E6D">
        <w:rPr>
          <w:rFonts w:cstheme="minorHAnsi"/>
        </w:rPr>
        <w:t xml:space="preserve">                        </w:t>
      </w:r>
    </w:p>
    <w:tbl>
      <w:tblPr>
        <w:tblW w:w="822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6560"/>
      </w:tblGrid>
      <w:tr w:rsidR="00010E6D" w:rsidRPr="00010E6D" w:rsidTr="006E0069">
        <w:trPr>
          <w:trHeight w:val="570"/>
        </w:trPr>
        <w:tc>
          <w:tcPr>
            <w:tcW w:w="1669" w:type="dxa"/>
          </w:tcPr>
          <w:p w:rsidR="00796853" w:rsidRPr="00010E6D" w:rsidRDefault="00796853" w:rsidP="00B94D20">
            <w:pPr>
              <w:jc w:val="both"/>
              <w:rPr>
                <w:rFonts w:cstheme="minorHAnsi"/>
              </w:rPr>
            </w:pPr>
            <w:r w:rsidRPr="00010E6D">
              <w:rPr>
                <w:rFonts w:cstheme="minorHAnsi"/>
              </w:rPr>
              <w:t>ΤΙΤΛΟΣ ΜΑΘΗΜΑΤΟΣ</w:t>
            </w:r>
          </w:p>
        </w:tc>
        <w:tc>
          <w:tcPr>
            <w:tcW w:w="6560" w:type="dxa"/>
          </w:tcPr>
          <w:p w:rsidR="00796853" w:rsidRPr="00010E6D" w:rsidRDefault="00DE458E" w:rsidP="00B94D20">
            <w:pPr>
              <w:jc w:val="both"/>
              <w:rPr>
                <w:rFonts w:cstheme="minorHAnsi"/>
                <w:b/>
              </w:rPr>
            </w:pPr>
            <w:r w:rsidRPr="00010E6D">
              <w:rPr>
                <w:rFonts w:cstheme="minorHAnsi"/>
                <w:b/>
              </w:rPr>
              <w:t>Προβλήματα και μέθοδοι ιστοριογραφίας του νεοελληνικού θεάτρου</w:t>
            </w:r>
          </w:p>
        </w:tc>
      </w:tr>
      <w:tr w:rsidR="00010E6D" w:rsidRPr="00010E6D" w:rsidTr="006E0069">
        <w:trPr>
          <w:trHeight w:val="570"/>
        </w:trPr>
        <w:tc>
          <w:tcPr>
            <w:tcW w:w="1669" w:type="dxa"/>
          </w:tcPr>
          <w:p w:rsidR="00F92B0D" w:rsidRPr="00010E6D" w:rsidRDefault="00F92B0D" w:rsidP="00B94D20">
            <w:pPr>
              <w:jc w:val="both"/>
              <w:rPr>
                <w:rFonts w:cstheme="minorHAnsi"/>
              </w:rPr>
            </w:pPr>
            <w:r w:rsidRPr="00010E6D">
              <w:rPr>
                <w:rFonts w:cstheme="minorHAnsi"/>
              </w:rPr>
              <w:t>ΚΩΔΙΚΟΣ ΜΑΘΗΜΑΤΟΣ</w:t>
            </w:r>
          </w:p>
        </w:tc>
        <w:tc>
          <w:tcPr>
            <w:tcW w:w="6560" w:type="dxa"/>
          </w:tcPr>
          <w:p w:rsidR="00F92B0D" w:rsidRPr="00010E6D" w:rsidRDefault="00F92B0D" w:rsidP="00B94D20">
            <w:pPr>
              <w:jc w:val="both"/>
              <w:rPr>
                <w:rFonts w:cstheme="minorHAnsi"/>
              </w:rPr>
            </w:pPr>
            <w:r w:rsidRPr="00010E6D">
              <w:rPr>
                <w:rFonts w:cstheme="minorHAnsi"/>
              </w:rPr>
              <w:t>ΝΘ</w:t>
            </w:r>
            <w:r w:rsidR="007E0C92" w:rsidRPr="00010E6D">
              <w:rPr>
                <w:rFonts w:cstheme="minorHAnsi"/>
              </w:rPr>
              <w:t xml:space="preserve"> </w:t>
            </w:r>
            <w:r w:rsidRPr="00010E6D">
              <w:rPr>
                <w:rFonts w:cstheme="minorHAnsi"/>
              </w:rPr>
              <w:t>3</w:t>
            </w:r>
            <w:r w:rsidR="00DE458E" w:rsidRPr="00010E6D">
              <w:rPr>
                <w:rFonts w:cstheme="minorHAnsi"/>
              </w:rPr>
              <w:t>11</w:t>
            </w:r>
          </w:p>
        </w:tc>
      </w:tr>
      <w:tr w:rsidR="00010E6D" w:rsidRPr="00010E6D" w:rsidTr="006E0069">
        <w:trPr>
          <w:trHeight w:val="570"/>
        </w:trPr>
        <w:tc>
          <w:tcPr>
            <w:tcW w:w="1669" w:type="dxa"/>
          </w:tcPr>
          <w:p w:rsidR="00F92B0D" w:rsidRPr="00010E6D" w:rsidRDefault="00F92B0D" w:rsidP="00B94D20">
            <w:pPr>
              <w:jc w:val="both"/>
              <w:rPr>
                <w:rFonts w:cstheme="minorHAnsi"/>
              </w:rPr>
            </w:pPr>
            <w:r w:rsidRPr="00010E6D">
              <w:rPr>
                <w:rFonts w:cstheme="minorHAnsi"/>
              </w:rPr>
              <w:t>ΑΚΑΔΗΜΑΪΚΟ ΕΤΟΣ</w:t>
            </w:r>
          </w:p>
        </w:tc>
        <w:tc>
          <w:tcPr>
            <w:tcW w:w="6560" w:type="dxa"/>
          </w:tcPr>
          <w:p w:rsidR="00F92B0D" w:rsidRPr="00010E6D" w:rsidRDefault="00DE458E" w:rsidP="00B94D20">
            <w:pPr>
              <w:jc w:val="both"/>
              <w:rPr>
                <w:rFonts w:cstheme="minorHAnsi"/>
              </w:rPr>
            </w:pPr>
            <w:r w:rsidRPr="00010E6D">
              <w:rPr>
                <w:rFonts w:cstheme="minorHAnsi"/>
              </w:rPr>
              <w:t>2017-2018</w:t>
            </w:r>
          </w:p>
        </w:tc>
      </w:tr>
      <w:tr w:rsidR="00010E6D" w:rsidRPr="00010E6D" w:rsidTr="006E0069">
        <w:trPr>
          <w:trHeight w:val="570"/>
        </w:trPr>
        <w:tc>
          <w:tcPr>
            <w:tcW w:w="1669" w:type="dxa"/>
          </w:tcPr>
          <w:p w:rsidR="005A4A0A" w:rsidRPr="00010E6D" w:rsidRDefault="005A4A0A" w:rsidP="00B94D20">
            <w:pPr>
              <w:jc w:val="both"/>
              <w:rPr>
                <w:rFonts w:cstheme="minorHAnsi"/>
              </w:rPr>
            </w:pPr>
            <w:r w:rsidRPr="00010E6D">
              <w:rPr>
                <w:rFonts w:cstheme="minorHAnsi"/>
              </w:rPr>
              <w:t>ΕΞΑΜΗΝΟ</w:t>
            </w:r>
          </w:p>
        </w:tc>
        <w:tc>
          <w:tcPr>
            <w:tcW w:w="6560" w:type="dxa"/>
          </w:tcPr>
          <w:p w:rsidR="005A4A0A" w:rsidRPr="00010E6D" w:rsidRDefault="00DE458E" w:rsidP="00B94D20">
            <w:pPr>
              <w:jc w:val="both"/>
              <w:rPr>
                <w:rFonts w:cstheme="minorHAnsi"/>
              </w:rPr>
            </w:pPr>
            <w:r w:rsidRPr="00010E6D">
              <w:rPr>
                <w:rFonts w:cstheme="minorHAnsi"/>
              </w:rPr>
              <w:t>Χειμερινό</w:t>
            </w:r>
          </w:p>
        </w:tc>
      </w:tr>
      <w:tr w:rsidR="00010E6D" w:rsidRPr="00010E6D" w:rsidTr="006E0069">
        <w:trPr>
          <w:trHeight w:val="570"/>
        </w:trPr>
        <w:tc>
          <w:tcPr>
            <w:tcW w:w="1669" w:type="dxa"/>
          </w:tcPr>
          <w:p w:rsidR="005A4A0A" w:rsidRPr="00010E6D" w:rsidRDefault="005A4A0A" w:rsidP="00B94D20">
            <w:pPr>
              <w:jc w:val="both"/>
              <w:rPr>
                <w:rFonts w:cstheme="minorHAnsi"/>
              </w:rPr>
            </w:pPr>
            <w:r w:rsidRPr="00010E6D">
              <w:rPr>
                <w:rFonts w:cstheme="minorHAnsi"/>
              </w:rPr>
              <w:t>ΤΥΠΟΣ ΔΙΔΑΣΚΑΛΙΑΣ</w:t>
            </w:r>
          </w:p>
        </w:tc>
        <w:tc>
          <w:tcPr>
            <w:tcW w:w="6560" w:type="dxa"/>
          </w:tcPr>
          <w:p w:rsidR="005A4A0A" w:rsidRPr="00010E6D" w:rsidRDefault="00DE458E" w:rsidP="00B94D20">
            <w:pPr>
              <w:jc w:val="both"/>
              <w:rPr>
                <w:rFonts w:cstheme="minorHAnsi"/>
              </w:rPr>
            </w:pPr>
            <w:r w:rsidRPr="00010E6D">
              <w:rPr>
                <w:rFonts w:cstheme="minorHAnsi"/>
              </w:rPr>
              <w:t>Υποχρεωτικό επιλογής</w:t>
            </w:r>
          </w:p>
        </w:tc>
      </w:tr>
      <w:tr w:rsidR="00010E6D" w:rsidRPr="00010E6D" w:rsidTr="006E0069">
        <w:trPr>
          <w:trHeight w:val="570"/>
        </w:trPr>
        <w:tc>
          <w:tcPr>
            <w:tcW w:w="1669" w:type="dxa"/>
          </w:tcPr>
          <w:p w:rsidR="005A4A0A" w:rsidRPr="00010E6D" w:rsidRDefault="005A4A0A" w:rsidP="00B94D20">
            <w:pPr>
              <w:jc w:val="both"/>
              <w:rPr>
                <w:rFonts w:cstheme="minorHAnsi"/>
              </w:rPr>
            </w:pPr>
            <w:r w:rsidRPr="00010E6D">
              <w:rPr>
                <w:rFonts w:cstheme="minorHAnsi"/>
              </w:rPr>
              <w:t>ΔΙΔΑΣΚΟΥΣΑ</w:t>
            </w:r>
          </w:p>
        </w:tc>
        <w:tc>
          <w:tcPr>
            <w:tcW w:w="6560" w:type="dxa"/>
          </w:tcPr>
          <w:p w:rsidR="005A4A0A" w:rsidRPr="00010E6D" w:rsidRDefault="001D2D75" w:rsidP="00B94D20">
            <w:pPr>
              <w:jc w:val="both"/>
              <w:rPr>
                <w:rFonts w:cstheme="minorHAnsi"/>
              </w:rPr>
            </w:pPr>
            <w:r w:rsidRPr="00010E6D">
              <w:rPr>
                <w:rFonts w:cstheme="minorHAnsi"/>
              </w:rPr>
              <w:t>Κατερίνα Καρρά</w:t>
            </w:r>
          </w:p>
        </w:tc>
      </w:tr>
      <w:tr w:rsidR="00010E6D" w:rsidRPr="00010E6D" w:rsidTr="006E0069">
        <w:trPr>
          <w:trHeight w:val="570"/>
        </w:trPr>
        <w:tc>
          <w:tcPr>
            <w:tcW w:w="1669" w:type="dxa"/>
          </w:tcPr>
          <w:p w:rsidR="005A4A0A" w:rsidRPr="00010E6D" w:rsidRDefault="005A4A0A" w:rsidP="00B94D20">
            <w:pPr>
              <w:jc w:val="both"/>
              <w:rPr>
                <w:rFonts w:cstheme="minorHAnsi"/>
              </w:rPr>
            </w:pPr>
            <w:r w:rsidRPr="00010E6D">
              <w:rPr>
                <w:rFonts w:cstheme="minorHAnsi"/>
              </w:rPr>
              <w:t>ΓΕΝΙΚΕΣ ΠΡΟΑΠΑΙΤΗΣΕΙΣ</w:t>
            </w:r>
          </w:p>
        </w:tc>
        <w:tc>
          <w:tcPr>
            <w:tcW w:w="6560" w:type="dxa"/>
          </w:tcPr>
          <w:p w:rsidR="005A4A0A" w:rsidRPr="00010E6D" w:rsidRDefault="00E707CF" w:rsidP="00B94D20">
            <w:pPr>
              <w:jc w:val="both"/>
              <w:rPr>
                <w:rFonts w:cstheme="minorHAnsi"/>
              </w:rPr>
            </w:pPr>
            <w:r w:rsidRPr="00010E6D">
              <w:rPr>
                <w:rFonts w:cstheme="minorHAnsi"/>
              </w:rPr>
              <w:t>Βασικές γνώσεις ιστορίας νεοελληνικού και παγκόσμιου θεάτρου</w:t>
            </w:r>
            <w:r w:rsidR="00CC15F3">
              <w:rPr>
                <w:rFonts w:cstheme="minorHAnsi"/>
              </w:rPr>
              <w:t xml:space="preserve"> και των σταθμών στις σχέσεις </w:t>
            </w:r>
            <w:r w:rsidR="00E872E3" w:rsidRPr="00010E6D">
              <w:rPr>
                <w:rFonts w:cstheme="minorHAnsi"/>
              </w:rPr>
              <w:t xml:space="preserve"> του νεοελληνικού με τον ευρωπαϊκό κόσμο.</w:t>
            </w:r>
          </w:p>
        </w:tc>
      </w:tr>
      <w:tr w:rsidR="00010E6D" w:rsidRPr="00010E6D" w:rsidTr="006E0069">
        <w:trPr>
          <w:trHeight w:val="570"/>
        </w:trPr>
        <w:tc>
          <w:tcPr>
            <w:tcW w:w="1669" w:type="dxa"/>
          </w:tcPr>
          <w:p w:rsidR="00796853" w:rsidRPr="00010E6D" w:rsidRDefault="00796853" w:rsidP="00B94D20">
            <w:pPr>
              <w:jc w:val="both"/>
              <w:rPr>
                <w:rFonts w:cstheme="minorHAnsi"/>
              </w:rPr>
            </w:pPr>
            <w:r w:rsidRPr="00010E6D">
              <w:rPr>
                <w:rFonts w:cstheme="minorHAnsi"/>
              </w:rPr>
              <w:t>ΠΕΡΙΕΧΟΜΕΝΟ ΜΑΘΗΜΑΤΟΣ</w:t>
            </w:r>
          </w:p>
        </w:tc>
        <w:tc>
          <w:tcPr>
            <w:tcW w:w="6560" w:type="dxa"/>
            <w:tcBorders>
              <w:bottom w:val="single" w:sz="4" w:space="0" w:color="auto"/>
            </w:tcBorders>
          </w:tcPr>
          <w:p w:rsidR="002F7E4C" w:rsidRPr="00010E6D" w:rsidRDefault="00E872E3" w:rsidP="00CC15F3">
            <w:pPr>
              <w:widowControl w:val="0"/>
              <w:autoSpaceDE w:val="0"/>
              <w:autoSpaceDN w:val="0"/>
              <w:adjustRightInd w:val="0"/>
              <w:snapToGrid w:val="0"/>
              <w:spacing w:after="0" w:line="240" w:lineRule="auto"/>
              <w:jc w:val="both"/>
              <w:rPr>
                <w:rFonts w:cstheme="minorHAnsi"/>
              </w:rPr>
            </w:pPr>
            <w:r w:rsidRPr="00010E6D">
              <w:rPr>
                <w:rFonts w:cstheme="minorHAnsi"/>
              </w:rPr>
              <w:t>Τ</w:t>
            </w:r>
            <w:r w:rsidR="003D5221" w:rsidRPr="00010E6D">
              <w:rPr>
                <w:rFonts w:cstheme="minorHAnsi"/>
              </w:rPr>
              <w:t>ο μάθημα στοχεύει στην εξοικείωση με τους μεθοδολογικούς και επιστημολογικούς προβληματισμούς της ιστοριογραφίας</w:t>
            </w:r>
            <w:r w:rsidRPr="00010E6D">
              <w:rPr>
                <w:rFonts w:cstheme="minorHAnsi"/>
              </w:rPr>
              <w:t xml:space="preserve"> του νεοελληνικού θεάτρου</w:t>
            </w:r>
            <w:r w:rsidR="00DF55F9" w:rsidRPr="00010E6D">
              <w:rPr>
                <w:rFonts w:cstheme="minorHAnsi"/>
              </w:rPr>
              <w:t>.</w:t>
            </w:r>
            <w:r w:rsidR="003170C6" w:rsidRPr="00010E6D">
              <w:rPr>
                <w:rFonts w:cstheme="minorHAnsi"/>
              </w:rPr>
              <w:t xml:space="preserve"> </w:t>
            </w:r>
            <w:r w:rsidRPr="00010E6D">
              <w:rPr>
                <w:rFonts w:cstheme="minorHAnsi"/>
              </w:rPr>
              <w:t xml:space="preserve">Στόχος είναι η ενημέρωση των </w:t>
            </w:r>
            <w:r w:rsidR="0013576F" w:rsidRPr="00010E6D">
              <w:rPr>
                <w:rFonts w:cstheme="minorHAnsi"/>
              </w:rPr>
              <w:t xml:space="preserve">φοιτητών για τις πρωτογενείς και δευτερογενείς πηγές της ιστορίας του νεοελληνικού θεάτρου, </w:t>
            </w:r>
            <w:r w:rsidR="002F4C65">
              <w:rPr>
                <w:rFonts w:cstheme="minorHAnsi"/>
              </w:rPr>
              <w:t xml:space="preserve">τις βασικές αρχές της ιστορικής σκέψης, </w:t>
            </w:r>
            <w:r w:rsidR="0013576F" w:rsidRPr="00010E6D">
              <w:rPr>
                <w:rFonts w:cstheme="minorHAnsi"/>
              </w:rPr>
              <w:t xml:space="preserve">η </w:t>
            </w:r>
            <w:r w:rsidR="00DF55F9" w:rsidRPr="00010E6D">
              <w:rPr>
                <w:rFonts w:cstheme="minorHAnsi"/>
              </w:rPr>
              <w:t>γνώση των δυσκολιών</w:t>
            </w:r>
            <w:r w:rsidR="0013576F" w:rsidRPr="00010E6D">
              <w:rPr>
                <w:rFonts w:cstheme="minorHAnsi"/>
              </w:rPr>
              <w:t xml:space="preserve"> που συναντά η έρευνα, η ανάπτυξη του προβληματισμού τους γύρω από τη χρήση των πρωτογενών πηγών και τη διαδικασία σύνθεσης μιας ιστορικής μελέτης</w:t>
            </w:r>
            <w:r w:rsidR="00DF55F9" w:rsidRPr="00010E6D">
              <w:rPr>
                <w:rFonts w:cstheme="minorHAnsi"/>
              </w:rPr>
              <w:t>, τη σύνθεση της ιστορικής αφήγησης</w:t>
            </w:r>
            <w:r w:rsidR="0013576F" w:rsidRPr="00010E6D">
              <w:rPr>
                <w:rFonts w:cstheme="minorHAnsi"/>
              </w:rPr>
              <w:t xml:space="preserve">. </w:t>
            </w:r>
            <w:r w:rsidR="00E120FC">
              <w:rPr>
                <w:rFonts w:cstheme="minorHAnsi"/>
              </w:rPr>
              <w:t xml:space="preserve">Παράλληλα στόχος είναι η ενημέρωση των φοιτητών για τις νέες τάσεις της </w:t>
            </w:r>
            <w:r w:rsidR="00CC15F3">
              <w:rPr>
                <w:rFonts w:cstheme="minorHAnsi"/>
              </w:rPr>
              <w:t xml:space="preserve">ιστοριογραφίας, τις </w:t>
            </w:r>
            <w:r w:rsidR="002F7E4C" w:rsidRPr="00010E6D">
              <w:rPr>
                <w:rFonts w:cstheme="minorHAnsi"/>
              </w:rPr>
              <w:t>συγκλίσεις</w:t>
            </w:r>
            <w:r w:rsidR="00CC15F3">
              <w:rPr>
                <w:rFonts w:cstheme="minorHAnsi"/>
              </w:rPr>
              <w:t xml:space="preserve"> </w:t>
            </w:r>
            <w:r w:rsidR="002F7E4C" w:rsidRPr="00010E6D">
              <w:rPr>
                <w:rFonts w:cstheme="minorHAnsi"/>
              </w:rPr>
              <w:t>και αποκλίσεις των ιστορικών</w:t>
            </w:r>
            <w:r w:rsidR="00CC15F3">
              <w:rPr>
                <w:rFonts w:cstheme="minorHAnsi"/>
              </w:rPr>
              <w:t xml:space="preserve"> του νεοελληνικού θεάτρου</w:t>
            </w:r>
            <w:r w:rsidR="002F7E4C" w:rsidRPr="00010E6D">
              <w:rPr>
                <w:rFonts w:cstheme="minorHAnsi"/>
              </w:rPr>
              <w:t xml:space="preserve">, </w:t>
            </w:r>
            <w:r w:rsidR="00CC15F3">
              <w:rPr>
                <w:rFonts w:cstheme="minorHAnsi"/>
              </w:rPr>
              <w:t xml:space="preserve">τις θεωρητικές θέσεις και προτιμήσεις τους, τη μεθοδολογία τους (τα </w:t>
            </w:r>
            <w:r w:rsidR="002F7E4C" w:rsidRPr="00010E6D">
              <w:rPr>
                <w:rFonts w:cstheme="minorHAnsi"/>
              </w:rPr>
              <w:t xml:space="preserve">επιμέρους φαινόμενα που απασχολούν τον καθένα/καθεμία, </w:t>
            </w:r>
            <w:r w:rsidR="00CC15F3">
              <w:rPr>
                <w:rFonts w:cstheme="minorHAnsi"/>
              </w:rPr>
              <w:t>τα σημεία στα οποία</w:t>
            </w:r>
            <w:r w:rsidR="002F7E4C" w:rsidRPr="00010E6D">
              <w:rPr>
                <w:rFonts w:cstheme="minorHAnsi"/>
              </w:rPr>
              <w:t xml:space="preserve"> </w:t>
            </w:r>
            <w:r w:rsidR="00CC15F3">
              <w:rPr>
                <w:rFonts w:cstheme="minorHAnsi"/>
              </w:rPr>
              <w:t>δίνουν</w:t>
            </w:r>
            <w:r w:rsidR="002F7E4C" w:rsidRPr="00010E6D">
              <w:rPr>
                <w:rFonts w:cstheme="minorHAnsi"/>
              </w:rPr>
              <w:t xml:space="preserve"> έμφαση ή αντίθετα </w:t>
            </w:r>
            <w:r w:rsidR="00CC15F3">
              <w:rPr>
                <w:rFonts w:cstheme="minorHAnsi"/>
              </w:rPr>
              <w:t>υποβαθμίζουν</w:t>
            </w:r>
            <w:r w:rsidR="002F7E4C" w:rsidRPr="00010E6D">
              <w:rPr>
                <w:rFonts w:cstheme="minorHAnsi"/>
              </w:rPr>
              <w:t xml:space="preserve"> ή και </w:t>
            </w:r>
            <w:r w:rsidR="00CC15F3">
              <w:rPr>
                <w:rFonts w:cstheme="minorHAnsi"/>
              </w:rPr>
              <w:t>αποσιωπούν)</w:t>
            </w:r>
            <w:r w:rsidR="0013576F" w:rsidRPr="00010E6D">
              <w:rPr>
                <w:rFonts w:cstheme="minorHAnsi"/>
              </w:rPr>
              <w:t xml:space="preserve">, </w:t>
            </w:r>
            <w:r w:rsidR="00CC15F3">
              <w:rPr>
                <w:rFonts w:cstheme="minorHAnsi"/>
              </w:rPr>
              <w:t xml:space="preserve"> τον τρόπο σύνθεσης του υλικού τους.</w:t>
            </w:r>
            <w:r w:rsidR="002F4C65">
              <w:rPr>
                <w:rFonts w:cs="Calibri"/>
                <w:sz w:val="20"/>
                <w:szCs w:val="20"/>
              </w:rPr>
              <w:t xml:space="preserve"> </w:t>
            </w:r>
          </w:p>
        </w:tc>
      </w:tr>
      <w:tr w:rsidR="00010E6D" w:rsidRPr="00010E6D" w:rsidTr="006E0069">
        <w:trPr>
          <w:trHeight w:val="570"/>
        </w:trPr>
        <w:tc>
          <w:tcPr>
            <w:tcW w:w="1669" w:type="dxa"/>
            <w:tcBorders>
              <w:right w:val="single" w:sz="4" w:space="0" w:color="auto"/>
            </w:tcBorders>
          </w:tcPr>
          <w:p w:rsidR="00006F1A" w:rsidRPr="00010E6D" w:rsidRDefault="007E4F32" w:rsidP="00B94D20">
            <w:pPr>
              <w:jc w:val="both"/>
              <w:rPr>
                <w:rFonts w:cstheme="minorHAnsi"/>
              </w:rPr>
            </w:pPr>
            <w:r w:rsidRPr="00010E6D">
              <w:rPr>
                <w:rFonts w:cstheme="minorHAnsi"/>
              </w:rPr>
              <w:t>ΟΡΓΑΝΩΣΗ – ΔΟΜΗ ΤΟΥ ΜΑΘΗΜΑΤΟΣ</w:t>
            </w:r>
          </w:p>
          <w:p w:rsidR="00812AA2" w:rsidRPr="00010E6D" w:rsidRDefault="00812AA2" w:rsidP="00B94D20">
            <w:pPr>
              <w:jc w:val="both"/>
              <w:rPr>
                <w:rFonts w:cstheme="minorHAnsi"/>
              </w:rPr>
            </w:pPr>
          </w:p>
        </w:tc>
        <w:tc>
          <w:tcPr>
            <w:tcW w:w="6560" w:type="dxa"/>
            <w:tcBorders>
              <w:top w:val="single" w:sz="4" w:space="0" w:color="auto"/>
              <w:left w:val="single" w:sz="4" w:space="0" w:color="auto"/>
              <w:bottom w:val="single" w:sz="4" w:space="0" w:color="auto"/>
              <w:right w:val="single" w:sz="4" w:space="0" w:color="auto"/>
            </w:tcBorders>
          </w:tcPr>
          <w:p w:rsidR="00567E0F" w:rsidRDefault="00DF55F9" w:rsidP="00BE533E">
            <w:pPr>
              <w:autoSpaceDE w:val="0"/>
              <w:autoSpaceDN w:val="0"/>
              <w:adjustRightInd w:val="0"/>
              <w:spacing w:after="0" w:line="240" w:lineRule="auto"/>
              <w:jc w:val="both"/>
              <w:rPr>
                <w:rFonts w:cstheme="minorHAnsi"/>
              </w:rPr>
            </w:pPr>
            <w:r w:rsidRPr="00DF55F9">
              <w:rPr>
                <w:rFonts w:cstheme="minorHAnsi"/>
              </w:rPr>
              <w:t>Το μάθημα θα πραγματοποιηθεί σε δεκατρείς τρίωρες συναντήσεις και η δομή του -με πιθανές βέβαια τροποποιήσεις ανάλογα με το δυναμικό των συμμετεχόντων- θα είναι διαρθρωμένη στις εξής διδακτικές ενότητες:</w:t>
            </w:r>
          </w:p>
          <w:p w:rsidR="00C713C9" w:rsidRPr="00010E6D" w:rsidRDefault="00DF55F9" w:rsidP="00C713C9">
            <w:pPr>
              <w:pStyle w:val="a3"/>
              <w:numPr>
                <w:ilvl w:val="0"/>
                <w:numId w:val="18"/>
              </w:numPr>
              <w:jc w:val="both"/>
              <w:rPr>
                <w:rFonts w:cstheme="minorHAnsi"/>
              </w:rPr>
            </w:pPr>
            <w:r w:rsidRPr="00202510">
              <w:rPr>
                <w:rFonts w:cstheme="minorHAnsi"/>
              </w:rPr>
              <w:t xml:space="preserve">Εισαγωγή στη μεθοδολογία του μαθήματος, (τρόπος παραδόσεων, εξέτασης, διδακτέα ύλη του μαθήματος, βασική βιβλιογραφία, </w:t>
            </w:r>
            <w:r w:rsidR="006C5CE9">
              <w:rPr>
                <w:rFonts w:cstheme="minorHAnsi"/>
              </w:rPr>
              <w:t xml:space="preserve">ενημέρωση για τα </w:t>
            </w:r>
            <w:r w:rsidRPr="00202510">
              <w:rPr>
                <w:rFonts w:cstheme="minorHAnsi"/>
              </w:rPr>
              <w:t xml:space="preserve">θέματα «μικρών εργασιών»). </w:t>
            </w:r>
            <w:r w:rsidR="00202510" w:rsidRPr="00202510">
              <w:rPr>
                <w:rFonts w:cstheme="minorHAnsi"/>
              </w:rPr>
              <w:t>Ο ρόλος του ιστορικού στη θεατρική ιστοριογραφία. Το ανέφικτο ιδανικό της απόλυτης αντικειμενικότητα</w:t>
            </w:r>
            <w:r w:rsidR="00C713C9">
              <w:rPr>
                <w:rFonts w:cstheme="minorHAnsi"/>
              </w:rPr>
              <w:t>ς</w:t>
            </w:r>
            <w:r w:rsidR="00202510" w:rsidRPr="00202510">
              <w:rPr>
                <w:rFonts w:cstheme="minorHAnsi"/>
              </w:rPr>
              <w:t>. Η «αναστύλωση» ιστορικών παραστάσεων.</w:t>
            </w:r>
            <w:r w:rsidR="00C713C9">
              <w:rPr>
                <w:rFonts w:cstheme="minorHAnsi"/>
              </w:rPr>
              <w:t xml:space="preserve"> </w:t>
            </w:r>
            <w:r w:rsidR="00202510">
              <w:rPr>
                <w:rFonts w:cstheme="minorHAnsi"/>
              </w:rPr>
              <w:t>Νέα ιστορία: η</w:t>
            </w:r>
            <w:r w:rsidR="00202510" w:rsidRPr="00202510">
              <w:rPr>
                <w:rFonts w:cstheme="minorHAnsi"/>
              </w:rPr>
              <w:t xml:space="preserve"> παραίτηση από την απαίτηση αντικειμενικής παρουσίασης του παρελθόντος. Προσωπική αφήγηση με βάση το υλικό και τις πηγές. «</w:t>
            </w:r>
            <w:proofErr w:type="spellStart"/>
            <w:r w:rsidR="00202510" w:rsidRPr="00202510">
              <w:rPr>
                <w:rFonts w:cstheme="minorHAnsi"/>
              </w:rPr>
              <w:t>Επαναυποκειμενικοποίηση</w:t>
            </w:r>
            <w:proofErr w:type="spellEnd"/>
            <w:r w:rsidR="00202510" w:rsidRPr="00202510">
              <w:rPr>
                <w:rFonts w:cstheme="minorHAnsi"/>
              </w:rPr>
              <w:t xml:space="preserve">» της ιστοριογραφίας. Από την ιστορία του θεάτρου στις ιστορίες του θεάτρου από διάφορους συγγραφείς με διαφορετική μεθοδολογία και </w:t>
            </w:r>
            <w:r w:rsidR="00202510" w:rsidRPr="00202510">
              <w:rPr>
                <w:rFonts w:cstheme="minorHAnsi"/>
              </w:rPr>
              <w:lastRenderedPageBreak/>
              <w:t xml:space="preserve">διαφορετικές </w:t>
            </w:r>
            <w:proofErr w:type="spellStart"/>
            <w:r w:rsidR="00202510" w:rsidRPr="00202510">
              <w:rPr>
                <w:rFonts w:cstheme="minorHAnsi"/>
              </w:rPr>
              <w:t>σκοποθεσίες</w:t>
            </w:r>
            <w:proofErr w:type="spellEnd"/>
            <w:r w:rsidR="00C713C9">
              <w:rPr>
                <w:rFonts w:cstheme="minorHAnsi"/>
              </w:rPr>
              <w:t xml:space="preserve">. </w:t>
            </w:r>
            <w:r w:rsidR="00C713C9" w:rsidRPr="00010E6D">
              <w:rPr>
                <w:rFonts w:cstheme="minorHAnsi"/>
              </w:rPr>
              <w:t>Η μεθοδ</w:t>
            </w:r>
            <w:r w:rsidR="00D150DA">
              <w:rPr>
                <w:rFonts w:cstheme="minorHAnsi"/>
              </w:rPr>
              <w:t xml:space="preserve">ολογία της προσέγγισης ανάλογη </w:t>
            </w:r>
            <w:r w:rsidR="00C713C9" w:rsidRPr="00010E6D">
              <w:rPr>
                <w:rFonts w:cstheme="minorHAnsi"/>
              </w:rPr>
              <w:t>με το πώς εκλαμβάνει ο εκάστοτε μελετητής το φαινόμενο τ</w:t>
            </w:r>
            <w:r w:rsidR="00C713C9">
              <w:rPr>
                <w:rFonts w:cstheme="minorHAnsi"/>
              </w:rPr>
              <w:t xml:space="preserve">ου θεάτρου: </w:t>
            </w:r>
            <w:r w:rsidR="00C713C9" w:rsidRPr="00010E6D">
              <w:rPr>
                <w:rFonts w:cstheme="minorHAnsi"/>
              </w:rPr>
              <w:t>ως θεμελιώδη κατηγορία της ανθρωπολογίας, ως φαινόμενο πολιτιστικό, ως κοι</w:t>
            </w:r>
            <w:r w:rsidR="00C713C9">
              <w:rPr>
                <w:rFonts w:cstheme="minorHAnsi"/>
              </w:rPr>
              <w:t>νωνικό θεσμό, ως μια αλληλεπί</w:t>
            </w:r>
            <w:r w:rsidR="00C713C9" w:rsidRPr="00010E6D">
              <w:rPr>
                <w:rFonts w:cstheme="minorHAnsi"/>
              </w:rPr>
              <w:t xml:space="preserve">δραση μεταξύ ηθοποιών </w:t>
            </w:r>
            <w:r w:rsidR="00C713C9">
              <w:rPr>
                <w:rFonts w:cstheme="minorHAnsi"/>
              </w:rPr>
              <w:t>– κοινού κοκ</w:t>
            </w:r>
            <w:r w:rsidR="00C713C9" w:rsidRPr="00010E6D">
              <w:rPr>
                <w:rFonts w:cstheme="minorHAnsi"/>
              </w:rPr>
              <w:t xml:space="preserve">. </w:t>
            </w:r>
            <w:proofErr w:type="spellStart"/>
            <w:r w:rsidR="00C713C9" w:rsidRPr="00010E6D">
              <w:rPr>
                <w:rFonts w:cstheme="minorHAnsi"/>
              </w:rPr>
              <w:t>Συγκριτολογική</w:t>
            </w:r>
            <w:proofErr w:type="spellEnd"/>
            <w:r w:rsidR="00C713C9" w:rsidRPr="00010E6D">
              <w:rPr>
                <w:rFonts w:cstheme="minorHAnsi"/>
              </w:rPr>
              <w:t xml:space="preserve"> μέθοδος, κάθετη και οριζόντια, μέθοδος που βασίζεται στις σχέσεις με την πολιτισμική ιστορία της Δύσης και, παράλληλα, με τις γεωπολιτικές αλλαγές του ελληνικού κράτους και τις ιδεολογικές διακυμάνσεις του έθνους και του ελληνικού λαού</w:t>
            </w:r>
            <w:r w:rsidR="00C713C9">
              <w:rPr>
                <w:rFonts w:cstheme="minorHAnsi"/>
              </w:rPr>
              <w:t>.</w:t>
            </w:r>
          </w:p>
          <w:p w:rsidR="00202510" w:rsidRDefault="00E872E3" w:rsidP="00C713C9">
            <w:pPr>
              <w:pStyle w:val="a3"/>
              <w:numPr>
                <w:ilvl w:val="0"/>
                <w:numId w:val="18"/>
              </w:numPr>
              <w:autoSpaceDE w:val="0"/>
              <w:autoSpaceDN w:val="0"/>
              <w:adjustRightInd w:val="0"/>
              <w:spacing w:after="0" w:line="240" w:lineRule="auto"/>
              <w:jc w:val="both"/>
              <w:rPr>
                <w:rFonts w:cstheme="minorHAnsi"/>
              </w:rPr>
            </w:pPr>
            <w:r w:rsidRPr="00010E6D">
              <w:rPr>
                <w:rFonts w:cstheme="minorHAnsi"/>
              </w:rPr>
              <w:t xml:space="preserve">Πηγές και μεθοδολογία της </w:t>
            </w:r>
            <w:proofErr w:type="spellStart"/>
            <w:r w:rsidRPr="00010E6D">
              <w:rPr>
                <w:rFonts w:cstheme="minorHAnsi"/>
              </w:rPr>
              <w:t>θεατρολογικής</w:t>
            </w:r>
            <w:proofErr w:type="spellEnd"/>
            <w:r w:rsidRPr="00010E6D">
              <w:rPr>
                <w:rFonts w:cstheme="minorHAnsi"/>
              </w:rPr>
              <w:t xml:space="preserve"> έρευνας</w:t>
            </w:r>
            <w:r w:rsidR="0013576F" w:rsidRPr="00010E6D">
              <w:rPr>
                <w:rFonts w:cstheme="minorHAnsi"/>
              </w:rPr>
              <w:t>.</w:t>
            </w:r>
            <w:r w:rsidRPr="00010E6D">
              <w:rPr>
                <w:rFonts w:cstheme="minorHAnsi"/>
              </w:rPr>
              <w:t xml:space="preserve"> </w:t>
            </w:r>
            <w:r w:rsidR="00E1428D" w:rsidRPr="00010E6D">
              <w:rPr>
                <w:rFonts w:cstheme="minorHAnsi"/>
              </w:rPr>
              <w:t xml:space="preserve">Διάκριση και αξιοποίηση των πηγών σε πρωτογενείς </w:t>
            </w:r>
            <w:r w:rsidR="00C713C9">
              <w:rPr>
                <w:rFonts w:cstheme="minorHAnsi"/>
              </w:rPr>
              <w:t>(</w:t>
            </w:r>
            <w:r w:rsidR="0044152B" w:rsidRPr="00010E6D">
              <w:rPr>
                <w:rFonts w:cstheme="minorHAnsi"/>
              </w:rPr>
              <w:t>αρθρογραφία</w:t>
            </w:r>
            <w:r w:rsidR="00601D18" w:rsidRPr="00010E6D">
              <w:rPr>
                <w:rFonts w:cstheme="minorHAnsi"/>
              </w:rPr>
              <w:t xml:space="preserve"> εφημερίδων και περιοδικών, </w:t>
            </w:r>
            <w:r w:rsidR="00DD0B9B" w:rsidRPr="00010E6D">
              <w:rPr>
                <w:rFonts w:cstheme="minorHAnsi"/>
              </w:rPr>
              <w:t>βάσεις δεδομένων, συλλογές θεατρικών προγραμμάτων,  μακέτες κοστουμιών και σκηνικών, σκηνικά αντικείμενα, οπτικοακουστικό υλικό, κ.α.) κ</w:t>
            </w:r>
            <w:r w:rsidR="00E1428D" w:rsidRPr="00010E6D">
              <w:rPr>
                <w:rFonts w:cstheme="minorHAnsi"/>
              </w:rPr>
              <w:t>αι δευτερογενείς πηγές</w:t>
            </w:r>
            <w:r w:rsidR="005A7CBB" w:rsidRPr="00010E6D">
              <w:rPr>
                <w:rFonts w:cstheme="minorHAnsi"/>
              </w:rPr>
              <w:t>, δηλαδή δοκίμια στα οποία οι συγγραφείς είτε εξετάζουν συγκεκριμένες φάσεις και ζητήματα του νεοελληνικού θεάτρου είτε αποπειρώνται να συνθέσουν τα επιμέρους φαινόμενα σε μια ευρύτερη αφήγηση της ιστορίας του.</w:t>
            </w:r>
            <w:r w:rsidR="006A1446" w:rsidRPr="00010E6D">
              <w:rPr>
                <w:rFonts w:cstheme="minorHAnsi"/>
              </w:rPr>
              <w:t xml:space="preserve"> </w:t>
            </w:r>
          </w:p>
          <w:p w:rsidR="00E120FC" w:rsidRPr="00C713C9" w:rsidRDefault="00E120FC" w:rsidP="00E120FC">
            <w:pPr>
              <w:pStyle w:val="a3"/>
              <w:widowControl w:val="0"/>
              <w:numPr>
                <w:ilvl w:val="0"/>
                <w:numId w:val="18"/>
              </w:numPr>
              <w:autoSpaceDE w:val="0"/>
              <w:autoSpaceDN w:val="0"/>
              <w:adjustRightInd w:val="0"/>
              <w:snapToGrid w:val="0"/>
              <w:spacing w:after="0" w:line="240" w:lineRule="auto"/>
              <w:jc w:val="both"/>
              <w:rPr>
                <w:rFonts w:cstheme="minorHAnsi"/>
              </w:rPr>
            </w:pPr>
            <w:r w:rsidRPr="00C713C9">
              <w:rPr>
                <w:rFonts w:cstheme="minorHAnsi"/>
              </w:rPr>
              <w:t>Τα τεκμήρια από τον Τύπο ως πηγή: διαφημίσεις, προεξαγγελτικά σημειώματα, άλλα κείμενα παρουσίασης. Η θεατρική κριτική ως πηγή: ιστορικές και συγχρονικές διαστάσεις. Η συνέντευξη</w:t>
            </w:r>
            <w:r>
              <w:rPr>
                <w:rFonts w:cstheme="minorHAnsi"/>
              </w:rPr>
              <w:t>.</w:t>
            </w:r>
            <w:r w:rsidRPr="00C713C9">
              <w:rPr>
                <w:rFonts w:cstheme="minorHAnsi"/>
              </w:rPr>
              <w:t xml:space="preserve"> </w:t>
            </w:r>
          </w:p>
          <w:p w:rsidR="0013576F" w:rsidRPr="00202510" w:rsidRDefault="0013576F" w:rsidP="00C713C9">
            <w:pPr>
              <w:pStyle w:val="a3"/>
              <w:numPr>
                <w:ilvl w:val="0"/>
                <w:numId w:val="18"/>
              </w:numPr>
              <w:autoSpaceDE w:val="0"/>
              <w:autoSpaceDN w:val="0"/>
              <w:adjustRightInd w:val="0"/>
              <w:spacing w:after="0" w:line="240" w:lineRule="auto"/>
              <w:jc w:val="both"/>
              <w:rPr>
                <w:rFonts w:cstheme="minorHAnsi"/>
              </w:rPr>
            </w:pPr>
            <w:r w:rsidRPr="00202510">
              <w:rPr>
                <w:rFonts w:cstheme="minorHAnsi"/>
              </w:rPr>
              <w:t>Οπτικ</w:t>
            </w:r>
            <w:r w:rsidR="00DD0B9B" w:rsidRPr="00202510">
              <w:rPr>
                <w:rFonts w:cstheme="minorHAnsi"/>
              </w:rPr>
              <w:t xml:space="preserve">οακουστικές </w:t>
            </w:r>
            <w:r w:rsidRPr="00202510">
              <w:rPr>
                <w:rFonts w:cstheme="minorHAnsi"/>
              </w:rPr>
              <w:t>πηγές, Εικόνες, σκίτσα, φωτογραφίες, μακέτες, σχέδια</w:t>
            </w:r>
            <w:r w:rsidR="00DD0B9B" w:rsidRPr="00202510">
              <w:rPr>
                <w:rFonts w:cstheme="minorHAnsi"/>
              </w:rPr>
              <w:t>, αφίσες, ηχογραφήσεις, ραδιοφωνικές – τηλεοπτικές εκπομπές, κινηματογραφικές ταινίες, βιντεοσκοπήσεις κ.α.</w:t>
            </w:r>
            <w:r w:rsidRPr="00202510">
              <w:rPr>
                <w:rFonts w:cstheme="minorHAnsi"/>
              </w:rPr>
              <w:t xml:space="preserve"> </w:t>
            </w:r>
            <w:r w:rsidR="00DD0B9B" w:rsidRPr="00202510">
              <w:rPr>
                <w:rFonts w:cstheme="minorHAnsi"/>
              </w:rPr>
              <w:t>ως πηγή ιστορίας νεοελληνικού θεάτρου.</w:t>
            </w:r>
          </w:p>
          <w:p w:rsidR="00E1428D" w:rsidRPr="00C713C9" w:rsidRDefault="00E1428D" w:rsidP="00C713C9">
            <w:pPr>
              <w:pStyle w:val="a3"/>
              <w:widowControl w:val="0"/>
              <w:numPr>
                <w:ilvl w:val="0"/>
                <w:numId w:val="18"/>
              </w:numPr>
              <w:autoSpaceDE w:val="0"/>
              <w:autoSpaceDN w:val="0"/>
              <w:adjustRightInd w:val="0"/>
              <w:snapToGrid w:val="0"/>
              <w:spacing w:after="0" w:line="240" w:lineRule="auto"/>
              <w:jc w:val="both"/>
              <w:rPr>
                <w:rFonts w:cstheme="minorHAnsi"/>
              </w:rPr>
            </w:pPr>
            <w:r w:rsidRPr="00C713C9">
              <w:rPr>
                <w:rFonts w:cstheme="minorHAnsi"/>
              </w:rPr>
              <w:t xml:space="preserve">Τα χειρόγραφα των κειμένων </w:t>
            </w:r>
            <w:r w:rsidR="00DD0B9B" w:rsidRPr="00C713C9">
              <w:rPr>
                <w:rFonts w:cstheme="minorHAnsi"/>
              </w:rPr>
              <w:t xml:space="preserve">των θεατρικών έργων </w:t>
            </w:r>
            <w:r w:rsidRPr="00C713C9">
              <w:rPr>
                <w:rFonts w:cstheme="minorHAnsi"/>
              </w:rPr>
              <w:t xml:space="preserve">ως πηγή. </w:t>
            </w:r>
            <w:r w:rsidR="00DD0B9B" w:rsidRPr="00C713C9">
              <w:rPr>
                <w:rFonts w:cstheme="minorHAnsi"/>
              </w:rPr>
              <w:t xml:space="preserve"> Γενικές γνώσεις </w:t>
            </w:r>
            <w:proofErr w:type="spellStart"/>
            <w:r w:rsidR="00DD0B9B" w:rsidRPr="00C713C9">
              <w:rPr>
                <w:rFonts w:cstheme="minorHAnsi"/>
              </w:rPr>
              <w:t>αρχειονομίας</w:t>
            </w:r>
            <w:proofErr w:type="spellEnd"/>
            <w:r w:rsidR="00DD0B9B" w:rsidRPr="00C713C9">
              <w:rPr>
                <w:rFonts w:cstheme="minorHAnsi"/>
              </w:rPr>
              <w:t xml:space="preserve">, προσέγγισης και αξιοποίησης των αρχειακών πηγών. Γενικές γνώσεις επεξεργασίας </w:t>
            </w:r>
            <w:proofErr w:type="spellStart"/>
            <w:r w:rsidR="00DD0B9B" w:rsidRPr="00C713C9">
              <w:rPr>
                <w:rFonts w:cstheme="minorHAnsi"/>
              </w:rPr>
              <w:t>χειρογράφων</w:t>
            </w:r>
            <w:proofErr w:type="spellEnd"/>
            <w:r w:rsidR="00DD0B9B" w:rsidRPr="00C713C9">
              <w:rPr>
                <w:rFonts w:cstheme="minorHAnsi"/>
              </w:rPr>
              <w:t>.</w:t>
            </w:r>
            <w:r w:rsidR="00010E6D" w:rsidRPr="00C713C9">
              <w:rPr>
                <w:rFonts w:cstheme="minorHAnsi"/>
              </w:rPr>
              <w:t xml:space="preserve"> Οι εκδόσεις των θεατρικών κειμένων. </w:t>
            </w:r>
          </w:p>
          <w:p w:rsidR="0013576F" w:rsidRPr="00C713C9" w:rsidRDefault="0013576F" w:rsidP="00C713C9">
            <w:pPr>
              <w:pStyle w:val="a3"/>
              <w:widowControl w:val="0"/>
              <w:numPr>
                <w:ilvl w:val="0"/>
                <w:numId w:val="18"/>
              </w:numPr>
              <w:autoSpaceDE w:val="0"/>
              <w:autoSpaceDN w:val="0"/>
              <w:adjustRightInd w:val="0"/>
              <w:snapToGrid w:val="0"/>
              <w:spacing w:after="0" w:line="240" w:lineRule="auto"/>
              <w:jc w:val="both"/>
              <w:rPr>
                <w:rFonts w:cstheme="minorHAnsi"/>
              </w:rPr>
            </w:pPr>
            <w:r w:rsidRPr="00C713C9">
              <w:rPr>
                <w:rFonts w:cstheme="minorHAnsi"/>
              </w:rPr>
              <w:t xml:space="preserve">Άλλες πηγές: ταξιδιωτικά κείμενα, </w:t>
            </w:r>
            <w:r w:rsidR="00C713C9">
              <w:rPr>
                <w:rFonts w:cstheme="minorHAnsi"/>
              </w:rPr>
              <w:t xml:space="preserve">μαγνητοφωνημένες ή όχι </w:t>
            </w:r>
            <w:r w:rsidR="00202510" w:rsidRPr="00C713C9">
              <w:rPr>
                <w:rFonts w:cstheme="minorHAnsi"/>
              </w:rPr>
              <w:t>ομιλίες, βιβλία σκηνής και τεχνικών θεάτρου</w:t>
            </w:r>
            <w:r w:rsidR="00C713C9">
              <w:rPr>
                <w:rFonts w:cstheme="minorHAnsi"/>
              </w:rPr>
              <w:t>, π</w:t>
            </w:r>
            <w:r w:rsidR="00202510" w:rsidRPr="00C713C9">
              <w:rPr>
                <w:rFonts w:cstheme="minorHAnsi"/>
              </w:rPr>
              <w:t>ρακτικά διοικητικών συμβουλίων και καλλιτεχνικών επιτροπών</w:t>
            </w:r>
            <w:r w:rsidR="00C713C9">
              <w:rPr>
                <w:rFonts w:cstheme="minorHAnsi"/>
              </w:rPr>
              <w:t>.</w:t>
            </w:r>
            <w:r w:rsidR="00C713C9" w:rsidRPr="00C713C9">
              <w:rPr>
                <w:rFonts w:cstheme="minorHAnsi"/>
              </w:rPr>
              <w:t xml:space="preserve"> </w:t>
            </w:r>
            <w:r w:rsidR="00C713C9">
              <w:rPr>
                <w:rFonts w:cstheme="minorHAnsi"/>
              </w:rPr>
              <w:t>π</w:t>
            </w:r>
            <w:r w:rsidR="00C713C9" w:rsidRPr="00C713C9">
              <w:rPr>
                <w:rFonts w:cstheme="minorHAnsi"/>
              </w:rPr>
              <w:t>ροσωπικά ημερολόγια ανθρώπων του θεάτρου</w:t>
            </w:r>
            <w:r w:rsidR="00202510" w:rsidRPr="00C713C9">
              <w:rPr>
                <w:rFonts w:cstheme="minorHAnsi"/>
              </w:rPr>
              <w:t xml:space="preserve">, </w:t>
            </w:r>
            <w:r w:rsidR="00C713C9" w:rsidRPr="00C713C9">
              <w:rPr>
                <w:rFonts w:cstheme="minorHAnsi"/>
              </w:rPr>
              <w:t>οι βιογραφίες/αυτοβιογραφίες ως πηγή</w:t>
            </w:r>
            <w:r w:rsidR="00BE533E">
              <w:rPr>
                <w:rFonts w:cstheme="minorHAnsi"/>
              </w:rPr>
              <w:t>, αρχεία της πόλης</w:t>
            </w:r>
            <w:r w:rsidR="00C713C9" w:rsidRPr="00C713C9">
              <w:rPr>
                <w:rFonts w:cstheme="minorHAnsi"/>
              </w:rPr>
              <w:t>.</w:t>
            </w:r>
          </w:p>
          <w:p w:rsidR="00DF55F9" w:rsidRPr="00C713C9" w:rsidRDefault="00E120FC" w:rsidP="00C713C9">
            <w:pPr>
              <w:pStyle w:val="a3"/>
              <w:widowControl w:val="0"/>
              <w:numPr>
                <w:ilvl w:val="0"/>
                <w:numId w:val="18"/>
              </w:numPr>
              <w:autoSpaceDE w:val="0"/>
              <w:autoSpaceDN w:val="0"/>
              <w:adjustRightInd w:val="0"/>
              <w:snapToGrid w:val="0"/>
              <w:spacing w:after="0" w:line="240" w:lineRule="auto"/>
              <w:jc w:val="both"/>
              <w:rPr>
                <w:rFonts w:cstheme="minorHAnsi"/>
              </w:rPr>
            </w:pPr>
            <w:r>
              <w:rPr>
                <w:rFonts w:cstheme="minorHAnsi"/>
              </w:rPr>
              <w:t>«Γνωριμία»</w:t>
            </w:r>
            <w:r w:rsidR="0013576F" w:rsidRPr="00C713C9">
              <w:rPr>
                <w:rFonts w:cstheme="minorHAnsi"/>
              </w:rPr>
              <w:t xml:space="preserve"> με </w:t>
            </w:r>
            <w:r>
              <w:rPr>
                <w:rFonts w:cstheme="minorHAnsi"/>
              </w:rPr>
              <w:t xml:space="preserve">χώρους όπου «στεγάζονται» </w:t>
            </w:r>
            <w:r w:rsidR="0013576F" w:rsidRPr="00C713C9">
              <w:rPr>
                <w:rFonts w:cstheme="minorHAnsi"/>
              </w:rPr>
              <w:t xml:space="preserve"> </w:t>
            </w:r>
            <w:r w:rsidR="00202510" w:rsidRPr="00C713C9">
              <w:rPr>
                <w:rFonts w:cstheme="minorHAnsi"/>
              </w:rPr>
              <w:t xml:space="preserve">πρωτογενείς </w:t>
            </w:r>
            <w:r w:rsidR="0013576F" w:rsidRPr="00C713C9">
              <w:rPr>
                <w:rFonts w:cstheme="minorHAnsi"/>
              </w:rPr>
              <w:t xml:space="preserve">πηγές: Επίσκεψη στο </w:t>
            </w:r>
            <w:r w:rsidR="00DF55F9" w:rsidRPr="00C713C9">
              <w:rPr>
                <w:rFonts w:cstheme="minorHAnsi"/>
              </w:rPr>
              <w:t xml:space="preserve">αρχείο παραστατικών τεχνών του </w:t>
            </w:r>
            <w:r w:rsidR="0013576F" w:rsidRPr="00C713C9">
              <w:rPr>
                <w:rFonts w:cstheme="minorHAnsi"/>
              </w:rPr>
              <w:t>ΕΛΙΑ – ΜΙΕΤ,</w:t>
            </w:r>
            <w:r w:rsidR="00DF55F9" w:rsidRPr="00C713C9">
              <w:rPr>
                <w:rFonts w:cstheme="minorHAnsi"/>
              </w:rPr>
              <w:t xml:space="preserve"> </w:t>
            </w:r>
            <w:r w:rsidR="0013576F" w:rsidRPr="00C713C9">
              <w:rPr>
                <w:rFonts w:cstheme="minorHAnsi"/>
              </w:rPr>
              <w:t>το αρχείο του ΔΗΠΕΘΕ Πάτρας</w:t>
            </w:r>
            <w:r w:rsidR="00DF55F9" w:rsidRPr="00C713C9">
              <w:rPr>
                <w:rFonts w:cstheme="minorHAnsi"/>
              </w:rPr>
              <w:t>, τα ΓΑΚ, το αρχείο ΑΣΚΙ</w:t>
            </w:r>
            <w:r w:rsidR="00C713C9">
              <w:rPr>
                <w:rFonts w:cstheme="minorHAnsi"/>
              </w:rPr>
              <w:t>, με ιδιωτικά αρχεία</w:t>
            </w:r>
            <w:r w:rsidR="00E1428D" w:rsidRPr="00C713C9">
              <w:rPr>
                <w:rFonts w:cstheme="minorHAnsi"/>
              </w:rPr>
              <w:t xml:space="preserve">. </w:t>
            </w:r>
            <w:r>
              <w:rPr>
                <w:rFonts w:cstheme="minorHAnsi"/>
              </w:rPr>
              <w:t>«</w:t>
            </w:r>
            <w:r w:rsidR="00E1428D" w:rsidRPr="00C713C9">
              <w:rPr>
                <w:rFonts w:cstheme="minorHAnsi"/>
              </w:rPr>
              <w:t>Επαφή</w:t>
            </w:r>
            <w:r>
              <w:rPr>
                <w:rFonts w:cstheme="minorHAnsi"/>
              </w:rPr>
              <w:t>»</w:t>
            </w:r>
            <w:r w:rsidR="00E1428D" w:rsidRPr="00C713C9">
              <w:rPr>
                <w:rFonts w:cstheme="minorHAnsi"/>
              </w:rPr>
              <w:t xml:space="preserve"> με τα </w:t>
            </w:r>
            <w:r w:rsidR="00C713C9">
              <w:rPr>
                <w:rFonts w:cstheme="minorHAnsi"/>
              </w:rPr>
              <w:t>αρχεία</w:t>
            </w:r>
            <w:r w:rsidR="00E1428D" w:rsidRPr="00C713C9">
              <w:rPr>
                <w:rFonts w:cstheme="minorHAnsi"/>
              </w:rPr>
              <w:t xml:space="preserve"> συγγραφέων που έχει το τμήμα Θεατρικών Σπουδών στην κατοχή του</w:t>
            </w:r>
            <w:r w:rsidR="00C713C9">
              <w:rPr>
                <w:rFonts w:cstheme="minorHAnsi"/>
              </w:rPr>
              <w:t xml:space="preserve"> για </w:t>
            </w:r>
            <w:proofErr w:type="spellStart"/>
            <w:r w:rsidR="00C713C9">
              <w:rPr>
                <w:rFonts w:cstheme="minorHAnsi"/>
              </w:rPr>
              <w:t>ψηφιοποίηση</w:t>
            </w:r>
            <w:proofErr w:type="spellEnd"/>
            <w:r w:rsidR="00E1428D" w:rsidRPr="00C713C9">
              <w:rPr>
                <w:rFonts w:cstheme="minorHAnsi"/>
              </w:rPr>
              <w:t xml:space="preserve">. </w:t>
            </w:r>
          </w:p>
          <w:p w:rsidR="00570962" w:rsidRPr="00C713C9" w:rsidRDefault="00E1428D" w:rsidP="00E120FC">
            <w:pPr>
              <w:pStyle w:val="Default"/>
              <w:numPr>
                <w:ilvl w:val="0"/>
                <w:numId w:val="18"/>
              </w:numPr>
              <w:jc w:val="both"/>
              <w:rPr>
                <w:rFonts w:asciiTheme="minorHAnsi" w:hAnsiTheme="minorHAnsi" w:cstheme="minorHAnsi"/>
                <w:color w:val="auto"/>
                <w:sz w:val="22"/>
                <w:szCs w:val="22"/>
              </w:rPr>
            </w:pPr>
            <w:r w:rsidRPr="00C713C9">
              <w:rPr>
                <w:rFonts w:asciiTheme="minorHAnsi" w:hAnsiTheme="minorHAnsi" w:cstheme="minorHAnsi"/>
                <w:color w:val="auto"/>
                <w:sz w:val="22"/>
                <w:szCs w:val="22"/>
              </w:rPr>
              <w:t xml:space="preserve">Ενημέρωση για </w:t>
            </w:r>
            <w:r w:rsidR="00570962" w:rsidRPr="00C713C9">
              <w:rPr>
                <w:rFonts w:asciiTheme="minorHAnsi" w:hAnsiTheme="minorHAnsi" w:cstheme="minorHAnsi"/>
                <w:color w:val="auto"/>
                <w:sz w:val="22"/>
                <w:szCs w:val="22"/>
              </w:rPr>
              <w:t>βιβλιοθήκες, βάσεις δεδο</w:t>
            </w:r>
            <w:r w:rsidRPr="00C713C9">
              <w:rPr>
                <w:rFonts w:asciiTheme="minorHAnsi" w:hAnsiTheme="minorHAnsi" w:cstheme="minorHAnsi"/>
                <w:color w:val="auto"/>
                <w:sz w:val="22"/>
                <w:szCs w:val="22"/>
              </w:rPr>
              <w:t xml:space="preserve">μένων και διαδικτυακές πηγές. Ηλεκτρονικά αρχεία και </w:t>
            </w:r>
            <w:proofErr w:type="spellStart"/>
            <w:r w:rsidRPr="00C713C9">
              <w:rPr>
                <w:rFonts w:asciiTheme="minorHAnsi" w:hAnsiTheme="minorHAnsi" w:cstheme="minorHAnsi"/>
                <w:color w:val="auto"/>
                <w:sz w:val="22"/>
                <w:szCs w:val="22"/>
              </w:rPr>
              <w:t>ψηφιοθήκες</w:t>
            </w:r>
            <w:proofErr w:type="spellEnd"/>
            <w:r w:rsidRPr="00C713C9">
              <w:rPr>
                <w:rFonts w:asciiTheme="minorHAnsi" w:hAnsiTheme="minorHAnsi" w:cstheme="minorHAnsi"/>
                <w:color w:val="auto"/>
                <w:sz w:val="22"/>
                <w:szCs w:val="22"/>
              </w:rPr>
              <w:t>.</w:t>
            </w:r>
            <w:r w:rsidR="00570962" w:rsidRPr="00C713C9">
              <w:rPr>
                <w:rFonts w:asciiTheme="minorHAnsi" w:hAnsiTheme="minorHAnsi" w:cstheme="minorHAnsi"/>
                <w:color w:val="auto"/>
                <w:sz w:val="22"/>
                <w:szCs w:val="22"/>
              </w:rPr>
              <w:t xml:space="preserve"> Αρχείο Εθνικού θεάτρου</w:t>
            </w:r>
            <w:r w:rsidR="003B21DA" w:rsidRPr="00C713C9">
              <w:rPr>
                <w:rFonts w:asciiTheme="minorHAnsi" w:hAnsiTheme="minorHAnsi" w:cstheme="minorHAnsi"/>
                <w:color w:val="auto"/>
                <w:sz w:val="22"/>
                <w:szCs w:val="22"/>
              </w:rPr>
              <w:t xml:space="preserve"> </w:t>
            </w:r>
            <w:r w:rsidR="00570962" w:rsidRPr="00C713C9">
              <w:rPr>
                <w:rFonts w:asciiTheme="minorHAnsi" w:hAnsiTheme="minorHAnsi" w:cstheme="minorHAnsi"/>
                <w:color w:val="auto"/>
                <w:sz w:val="22"/>
                <w:szCs w:val="22"/>
              </w:rPr>
              <w:t xml:space="preserve">http://www.nt-archive.gr, αρχείο του Κρατικού Θεάτρου της Βορείου Ελλάδος </w:t>
            </w:r>
            <w:hyperlink r:id="rId6" w:history="1">
              <w:r w:rsidR="00570962" w:rsidRPr="00C713C9">
                <w:rPr>
                  <w:rStyle w:val="-"/>
                  <w:rFonts w:asciiTheme="minorHAnsi" w:hAnsiTheme="minorHAnsi" w:cstheme="minorHAnsi"/>
                  <w:color w:val="auto"/>
                  <w:sz w:val="22"/>
                  <w:szCs w:val="22"/>
                  <w:lang w:val="en-US"/>
                </w:rPr>
                <w:t>http</w:t>
              </w:r>
              <w:r w:rsidR="00570962" w:rsidRPr="00C713C9">
                <w:rPr>
                  <w:rStyle w:val="-"/>
                  <w:rFonts w:asciiTheme="minorHAnsi" w:hAnsiTheme="minorHAnsi" w:cstheme="minorHAnsi"/>
                  <w:color w:val="auto"/>
                  <w:sz w:val="22"/>
                  <w:szCs w:val="22"/>
                </w:rPr>
                <w:t>://</w:t>
              </w:r>
              <w:r w:rsidR="00570962" w:rsidRPr="00C713C9">
                <w:rPr>
                  <w:rStyle w:val="-"/>
                  <w:rFonts w:asciiTheme="minorHAnsi" w:hAnsiTheme="minorHAnsi" w:cstheme="minorHAnsi"/>
                  <w:color w:val="auto"/>
                  <w:sz w:val="22"/>
                  <w:szCs w:val="22"/>
                  <w:lang w:val="en-US"/>
                </w:rPr>
                <w:t>www</w:t>
              </w:r>
              <w:r w:rsidR="00570962" w:rsidRPr="00C713C9">
                <w:rPr>
                  <w:rStyle w:val="-"/>
                  <w:rFonts w:asciiTheme="minorHAnsi" w:hAnsiTheme="minorHAnsi" w:cstheme="minorHAnsi"/>
                  <w:color w:val="auto"/>
                  <w:sz w:val="22"/>
                  <w:szCs w:val="22"/>
                </w:rPr>
                <w:t>.</w:t>
              </w:r>
              <w:r w:rsidR="00570962" w:rsidRPr="00C713C9">
                <w:rPr>
                  <w:rStyle w:val="-"/>
                  <w:rFonts w:asciiTheme="minorHAnsi" w:hAnsiTheme="minorHAnsi" w:cstheme="minorHAnsi"/>
                  <w:color w:val="auto"/>
                  <w:sz w:val="22"/>
                  <w:szCs w:val="22"/>
                  <w:lang w:val="en-US"/>
                </w:rPr>
                <w:t>ntng</w:t>
              </w:r>
              <w:r w:rsidR="00570962" w:rsidRPr="00C713C9">
                <w:rPr>
                  <w:rStyle w:val="-"/>
                  <w:rFonts w:asciiTheme="minorHAnsi" w:hAnsiTheme="minorHAnsi" w:cstheme="minorHAnsi"/>
                  <w:color w:val="auto"/>
                  <w:sz w:val="22"/>
                  <w:szCs w:val="22"/>
                </w:rPr>
                <w:t>.</w:t>
              </w:r>
              <w:r w:rsidR="00570962" w:rsidRPr="00C713C9">
                <w:rPr>
                  <w:rStyle w:val="-"/>
                  <w:rFonts w:asciiTheme="minorHAnsi" w:hAnsiTheme="minorHAnsi" w:cstheme="minorHAnsi"/>
                  <w:color w:val="auto"/>
                  <w:sz w:val="22"/>
                  <w:szCs w:val="22"/>
                  <w:lang w:val="en-US"/>
                </w:rPr>
                <w:t>gr</w:t>
              </w:r>
              <w:r w:rsidR="00570962" w:rsidRPr="00C713C9">
                <w:rPr>
                  <w:rStyle w:val="-"/>
                  <w:rFonts w:asciiTheme="minorHAnsi" w:hAnsiTheme="minorHAnsi" w:cstheme="minorHAnsi"/>
                  <w:color w:val="auto"/>
                  <w:sz w:val="22"/>
                  <w:szCs w:val="22"/>
                </w:rPr>
                <w:t>/</w:t>
              </w:r>
              <w:r w:rsidR="00570962" w:rsidRPr="00C713C9">
                <w:rPr>
                  <w:rStyle w:val="-"/>
                  <w:rFonts w:asciiTheme="minorHAnsi" w:hAnsiTheme="minorHAnsi" w:cstheme="minorHAnsi"/>
                  <w:color w:val="auto"/>
                  <w:sz w:val="22"/>
                  <w:szCs w:val="22"/>
                  <w:lang w:val="en-US"/>
                </w:rPr>
                <w:t>default</w:t>
              </w:r>
              <w:r w:rsidR="00570962" w:rsidRPr="00C713C9">
                <w:rPr>
                  <w:rStyle w:val="-"/>
                  <w:rFonts w:asciiTheme="minorHAnsi" w:hAnsiTheme="minorHAnsi" w:cstheme="minorHAnsi"/>
                  <w:color w:val="auto"/>
                  <w:sz w:val="22"/>
                  <w:szCs w:val="22"/>
                </w:rPr>
                <w:t>.</w:t>
              </w:r>
              <w:r w:rsidR="00570962" w:rsidRPr="00C713C9">
                <w:rPr>
                  <w:rStyle w:val="-"/>
                  <w:rFonts w:asciiTheme="minorHAnsi" w:hAnsiTheme="minorHAnsi" w:cstheme="minorHAnsi"/>
                  <w:color w:val="auto"/>
                  <w:sz w:val="22"/>
                  <w:szCs w:val="22"/>
                  <w:lang w:val="en-US"/>
                </w:rPr>
                <w:t>aspx</w:t>
              </w:r>
              <w:r w:rsidR="00570962" w:rsidRPr="00C713C9">
                <w:rPr>
                  <w:rStyle w:val="-"/>
                  <w:rFonts w:asciiTheme="minorHAnsi" w:hAnsiTheme="minorHAnsi" w:cstheme="minorHAnsi"/>
                  <w:color w:val="auto"/>
                  <w:sz w:val="22"/>
                  <w:szCs w:val="22"/>
                </w:rPr>
                <w:t>?</w:t>
              </w:r>
              <w:r w:rsidR="00570962" w:rsidRPr="00C713C9">
                <w:rPr>
                  <w:rStyle w:val="-"/>
                  <w:rFonts w:asciiTheme="minorHAnsi" w:hAnsiTheme="minorHAnsi" w:cstheme="minorHAnsi"/>
                  <w:color w:val="auto"/>
                  <w:sz w:val="22"/>
                  <w:szCs w:val="22"/>
                  <w:lang w:val="en-US"/>
                </w:rPr>
                <w:t>lang</w:t>
              </w:r>
              <w:r w:rsidR="00570962" w:rsidRPr="00C713C9">
                <w:rPr>
                  <w:rStyle w:val="-"/>
                  <w:rFonts w:asciiTheme="minorHAnsi" w:hAnsiTheme="minorHAnsi" w:cstheme="minorHAnsi"/>
                  <w:color w:val="auto"/>
                  <w:sz w:val="22"/>
                  <w:szCs w:val="22"/>
                </w:rPr>
                <w:t>=</w:t>
              </w:r>
              <w:r w:rsidR="00570962" w:rsidRPr="00C713C9">
                <w:rPr>
                  <w:rStyle w:val="-"/>
                  <w:rFonts w:asciiTheme="minorHAnsi" w:hAnsiTheme="minorHAnsi" w:cstheme="minorHAnsi"/>
                  <w:color w:val="auto"/>
                  <w:sz w:val="22"/>
                  <w:szCs w:val="22"/>
                  <w:lang w:val="en-US"/>
                </w:rPr>
                <w:t>el</w:t>
              </w:r>
              <w:r w:rsidR="00570962" w:rsidRPr="00C713C9">
                <w:rPr>
                  <w:rStyle w:val="-"/>
                  <w:rFonts w:asciiTheme="minorHAnsi" w:hAnsiTheme="minorHAnsi" w:cstheme="minorHAnsi"/>
                  <w:color w:val="auto"/>
                  <w:sz w:val="22"/>
                  <w:szCs w:val="22"/>
                </w:rPr>
                <w:t>-</w:t>
              </w:r>
              <w:r w:rsidR="00570962" w:rsidRPr="00C713C9">
                <w:rPr>
                  <w:rStyle w:val="-"/>
                  <w:rFonts w:asciiTheme="minorHAnsi" w:hAnsiTheme="minorHAnsi" w:cstheme="minorHAnsi"/>
                  <w:color w:val="auto"/>
                  <w:sz w:val="22"/>
                  <w:szCs w:val="22"/>
                  <w:lang w:val="en-US"/>
                </w:rPr>
                <w:t>GR</w:t>
              </w:r>
              <w:r w:rsidR="00570962" w:rsidRPr="00C713C9">
                <w:rPr>
                  <w:rStyle w:val="-"/>
                  <w:rFonts w:asciiTheme="minorHAnsi" w:hAnsiTheme="minorHAnsi" w:cstheme="minorHAnsi"/>
                  <w:color w:val="auto"/>
                  <w:sz w:val="22"/>
                  <w:szCs w:val="22"/>
                </w:rPr>
                <w:t>&amp;</w:t>
              </w:r>
              <w:r w:rsidR="00570962" w:rsidRPr="00C713C9">
                <w:rPr>
                  <w:rStyle w:val="-"/>
                  <w:rFonts w:asciiTheme="minorHAnsi" w:hAnsiTheme="minorHAnsi" w:cstheme="minorHAnsi"/>
                  <w:color w:val="auto"/>
                  <w:sz w:val="22"/>
                  <w:szCs w:val="22"/>
                  <w:lang w:val="en-US"/>
                </w:rPr>
                <w:t>page</w:t>
              </w:r>
              <w:r w:rsidR="00570962" w:rsidRPr="00C713C9">
                <w:rPr>
                  <w:rStyle w:val="-"/>
                  <w:rFonts w:asciiTheme="minorHAnsi" w:hAnsiTheme="minorHAnsi" w:cstheme="minorHAnsi"/>
                  <w:color w:val="auto"/>
                  <w:sz w:val="22"/>
                  <w:szCs w:val="22"/>
                </w:rPr>
                <w:t>=73</w:t>
              </w:r>
            </w:hyperlink>
            <w:r w:rsidR="00570962" w:rsidRPr="00C713C9">
              <w:rPr>
                <w:rFonts w:asciiTheme="minorHAnsi" w:hAnsiTheme="minorHAnsi" w:cstheme="minorHAnsi"/>
                <w:color w:val="auto"/>
                <w:sz w:val="22"/>
                <w:szCs w:val="22"/>
              </w:rPr>
              <w:t xml:space="preserve">, ψηφιακό αρχείο της ΕΡΤ </w:t>
            </w:r>
            <w:hyperlink r:id="rId7" w:history="1">
              <w:r w:rsidR="00570962" w:rsidRPr="00C713C9">
                <w:rPr>
                  <w:rStyle w:val="-"/>
                  <w:rFonts w:asciiTheme="minorHAnsi" w:hAnsiTheme="minorHAnsi" w:cstheme="minorHAnsi"/>
                  <w:color w:val="auto"/>
                  <w:sz w:val="22"/>
                  <w:szCs w:val="22"/>
                </w:rPr>
                <w:t>http://archive.ert.gr</w:t>
              </w:r>
            </w:hyperlink>
            <w:r w:rsidR="00DD0B9B" w:rsidRPr="00C713C9">
              <w:rPr>
                <w:rFonts w:asciiTheme="minorHAnsi" w:hAnsiTheme="minorHAnsi" w:cstheme="minorHAnsi"/>
                <w:color w:val="auto"/>
                <w:sz w:val="22"/>
                <w:szCs w:val="22"/>
              </w:rPr>
              <w:t xml:space="preserve">, </w:t>
            </w:r>
            <w:r w:rsidR="00010E6D" w:rsidRPr="00C713C9">
              <w:rPr>
                <w:rFonts w:asciiTheme="minorHAnsi" w:hAnsiTheme="minorHAnsi" w:cstheme="minorHAnsi"/>
                <w:color w:val="auto"/>
                <w:sz w:val="22"/>
                <w:szCs w:val="22"/>
              </w:rPr>
              <w:t xml:space="preserve">αρχείο ΑΣΚΙ </w:t>
            </w:r>
            <w:r w:rsidR="00DD0B9B" w:rsidRPr="00C713C9">
              <w:rPr>
                <w:rFonts w:asciiTheme="minorHAnsi" w:hAnsiTheme="minorHAnsi" w:cstheme="minorHAnsi"/>
                <w:color w:val="auto"/>
                <w:sz w:val="22"/>
                <w:szCs w:val="22"/>
              </w:rPr>
              <w:t xml:space="preserve">άλλα αρχεία. </w:t>
            </w:r>
            <w:r w:rsidR="00BE533E">
              <w:rPr>
                <w:rFonts w:asciiTheme="minorHAnsi" w:hAnsiTheme="minorHAnsi" w:cstheme="minorHAnsi"/>
                <w:color w:val="auto"/>
                <w:sz w:val="22"/>
                <w:szCs w:val="22"/>
              </w:rPr>
              <w:t>Έρευνα με συγκεκριμένα παραδείγματα.</w:t>
            </w:r>
          </w:p>
          <w:p w:rsidR="00C713C9" w:rsidRPr="00C713C9" w:rsidRDefault="006A1446" w:rsidP="00C713C9">
            <w:pPr>
              <w:pStyle w:val="a3"/>
              <w:numPr>
                <w:ilvl w:val="0"/>
                <w:numId w:val="18"/>
              </w:numPr>
              <w:autoSpaceDE w:val="0"/>
              <w:autoSpaceDN w:val="0"/>
              <w:adjustRightInd w:val="0"/>
              <w:spacing w:after="0" w:line="240" w:lineRule="auto"/>
              <w:jc w:val="both"/>
              <w:rPr>
                <w:rFonts w:cstheme="minorHAnsi"/>
              </w:rPr>
            </w:pPr>
            <w:r w:rsidRPr="00C713C9">
              <w:rPr>
                <w:rFonts w:cstheme="minorHAnsi"/>
              </w:rPr>
              <w:lastRenderedPageBreak/>
              <w:t xml:space="preserve">Υπάρχουσες ιστορίες νεοελληνικού θεάτρου. </w:t>
            </w:r>
            <w:r w:rsidR="00C713C9" w:rsidRPr="00C713C9">
              <w:rPr>
                <w:rFonts w:cstheme="minorHAnsi"/>
              </w:rPr>
              <w:t xml:space="preserve">Γενικές </w:t>
            </w:r>
            <w:r w:rsidR="000A587F">
              <w:rPr>
                <w:rFonts w:cstheme="minorHAnsi"/>
              </w:rPr>
              <w:t xml:space="preserve">(Λάσκαρη, Σιδέρη, </w:t>
            </w:r>
            <w:proofErr w:type="spellStart"/>
            <w:r w:rsidR="000A587F">
              <w:rPr>
                <w:rFonts w:cstheme="minorHAnsi"/>
              </w:rPr>
              <w:t>Βάλσα</w:t>
            </w:r>
            <w:proofErr w:type="spellEnd"/>
            <w:r w:rsidR="000A587F">
              <w:rPr>
                <w:rFonts w:cstheme="minorHAnsi"/>
              </w:rPr>
              <w:t xml:space="preserve">, </w:t>
            </w:r>
            <w:proofErr w:type="spellStart"/>
            <w:r w:rsidR="000A587F">
              <w:rPr>
                <w:rFonts w:cstheme="minorHAnsi"/>
              </w:rPr>
              <w:t>Χατζηπανταζή</w:t>
            </w:r>
            <w:proofErr w:type="spellEnd"/>
            <w:r w:rsidR="000A587F">
              <w:rPr>
                <w:rFonts w:cstheme="minorHAnsi"/>
              </w:rPr>
              <w:t xml:space="preserve">, </w:t>
            </w:r>
            <w:proofErr w:type="spellStart"/>
            <w:r w:rsidR="000A587F">
              <w:rPr>
                <w:rFonts w:cstheme="minorHAnsi"/>
              </w:rPr>
              <w:t>Πούχνερ</w:t>
            </w:r>
            <w:proofErr w:type="spellEnd"/>
            <w:r w:rsidR="000A587F">
              <w:rPr>
                <w:rFonts w:cstheme="minorHAnsi"/>
              </w:rPr>
              <w:t xml:space="preserve">, Σπάθης, </w:t>
            </w:r>
            <w:proofErr w:type="spellStart"/>
            <w:r w:rsidR="000A587F">
              <w:rPr>
                <w:rFonts w:cstheme="minorHAnsi"/>
              </w:rPr>
              <w:t>Δελβερούδη</w:t>
            </w:r>
            <w:proofErr w:type="spellEnd"/>
            <w:r w:rsidR="000A587F">
              <w:rPr>
                <w:rFonts w:cstheme="minorHAnsi"/>
              </w:rPr>
              <w:t>).</w:t>
            </w:r>
            <w:r w:rsidR="00C713C9" w:rsidRPr="00C713C9">
              <w:rPr>
                <w:rFonts w:cstheme="minorHAnsi"/>
              </w:rPr>
              <w:t xml:space="preserve"> </w:t>
            </w:r>
            <w:r w:rsidR="000A587F">
              <w:rPr>
                <w:rFonts w:cstheme="minorHAnsi"/>
              </w:rPr>
              <w:t>και ειδικές ιστορίες.</w:t>
            </w:r>
            <w:r w:rsidR="000A587F" w:rsidRPr="00C713C9">
              <w:rPr>
                <w:rFonts w:cstheme="minorHAnsi"/>
              </w:rPr>
              <w:t xml:space="preserve"> </w:t>
            </w:r>
            <w:r w:rsidR="00C713C9" w:rsidRPr="00C713C9">
              <w:rPr>
                <w:rFonts w:cstheme="minorHAnsi"/>
              </w:rPr>
              <w:t>Ιστορία</w:t>
            </w:r>
            <w:r w:rsidR="00202510" w:rsidRPr="00C713C9">
              <w:rPr>
                <w:rFonts w:cstheme="minorHAnsi"/>
              </w:rPr>
              <w:t xml:space="preserve"> υποκριτικής, ανάδυσης και εδραίωσης του σκηνοθέτη στη νεοελληνική σκηνή, </w:t>
            </w:r>
            <w:r w:rsidR="00D150DA">
              <w:rPr>
                <w:rFonts w:cstheme="minorHAnsi"/>
              </w:rPr>
              <w:t>ιστορία για το θέατρο πρόζας</w:t>
            </w:r>
            <w:r w:rsidR="00A37D2D">
              <w:rPr>
                <w:rFonts w:cstheme="minorHAnsi"/>
              </w:rPr>
              <w:t>, το μεταπολεμικό θέατρο</w:t>
            </w:r>
            <w:r w:rsidR="00D150DA">
              <w:rPr>
                <w:rFonts w:cstheme="minorHAnsi"/>
              </w:rPr>
              <w:t xml:space="preserve">. </w:t>
            </w:r>
            <w:r w:rsidR="0053593B">
              <w:rPr>
                <w:rFonts w:cstheme="minorHAnsi"/>
              </w:rPr>
              <w:t xml:space="preserve">Ιστορία μουσικού θεάτρου. </w:t>
            </w:r>
            <w:r w:rsidR="00D150DA">
              <w:rPr>
                <w:rFonts w:cstheme="minorHAnsi"/>
              </w:rPr>
              <w:t>Τοπικές ιστορίες</w:t>
            </w:r>
            <w:r w:rsidR="00C713C9" w:rsidRPr="00C713C9">
              <w:rPr>
                <w:rFonts w:cstheme="minorHAnsi"/>
              </w:rPr>
              <w:t xml:space="preserve">. </w:t>
            </w:r>
            <w:r w:rsidR="00D150DA">
              <w:rPr>
                <w:rFonts w:ascii="Verdana" w:hAnsi="Verdana"/>
                <w:sz w:val="18"/>
                <w:szCs w:val="18"/>
              </w:rPr>
              <w:t xml:space="preserve">Μελέτες για επιμέρους φαινόμενα της ιστορίας του νεοελληνικού, όπως οι θεατρικοί διαγωνισμοί, η θεατρική αρχιτεκτονική η </w:t>
            </w:r>
            <w:r w:rsidR="00D150DA">
              <w:rPr>
                <w:rFonts w:cstheme="minorHAnsi"/>
              </w:rPr>
              <w:t>πρόσληψη</w:t>
            </w:r>
            <w:r w:rsidR="00E120FC">
              <w:rPr>
                <w:rFonts w:cstheme="minorHAnsi"/>
              </w:rPr>
              <w:t xml:space="preserve"> του αρχαίου δράματος. </w:t>
            </w:r>
            <w:r w:rsidR="00BE533E">
              <w:rPr>
                <w:rFonts w:cstheme="minorHAnsi"/>
              </w:rPr>
              <w:t xml:space="preserve">Ιστορία της κριτικής. </w:t>
            </w:r>
            <w:r w:rsidR="00D150DA">
              <w:rPr>
                <w:rFonts w:cstheme="minorHAnsi"/>
              </w:rPr>
              <w:t xml:space="preserve">Πεδία μελέτης που έχουν παραγκωνιστεί: </w:t>
            </w:r>
            <w:r w:rsidR="0053593B">
              <w:rPr>
                <w:rFonts w:cstheme="minorHAnsi"/>
              </w:rPr>
              <w:t>Παιδικό θέατρο</w:t>
            </w:r>
            <w:r w:rsidR="00D150DA">
              <w:rPr>
                <w:rFonts w:cstheme="minorHAnsi"/>
              </w:rPr>
              <w:t>, λαϊκό θέατρο</w:t>
            </w:r>
            <w:r w:rsidR="0053593B">
              <w:rPr>
                <w:rFonts w:cstheme="minorHAnsi"/>
              </w:rPr>
              <w:t>.</w:t>
            </w:r>
          </w:p>
          <w:p w:rsidR="006A1446" w:rsidRPr="00C713C9" w:rsidRDefault="006A1446" w:rsidP="00E120FC">
            <w:pPr>
              <w:pStyle w:val="a3"/>
              <w:numPr>
                <w:ilvl w:val="0"/>
                <w:numId w:val="18"/>
              </w:numPr>
              <w:autoSpaceDE w:val="0"/>
              <w:autoSpaceDN w:val="0"/>
              <w:adjustRightInd w:val="0"/>
              <w:spacing w:after="0" w:line="240" w:lineRule="auto"/>
              <w:jc w:val="both"/>
              <w:rPr>
                <w:rFonts w:cstheme="minorHAnsi"/>
              </w:rPr>
            </w:pPr>
            <w:r w:rsidRPr="00C713C9">
              <w:rPr>
                <w:rFonts w:cstheme="minorHAnsi"/>
              </w:rPr>
              <w:t xml:space="preserve">Μεθοδολογικές επιλογές στην κατάταξη και διαχείριση του υλικού, </w:t>
            </w:r>
            <w:r w:rsidR="00202510" w:rsidRPr="00C713C9">
              <w:rPr>
                <w:rFonts w:cstheme="minorHAnsi"/>
              </w:rPr>
              <w:t xml:space="preserve">(τρόποι οργάνωσης του ιστορικού υλικού σε επιμέρους ενότητες), </w:t>
            </w:r>
            <w:r w:rsidRPr="00C713C9">
              <w:rPr>
                <w:rFonts w:cstheme="minorHAnsi"/>
              </w:rPr>
              <w:t xml:space="preserve">στις αφηγηματικές τακτικές και στη γλωσσική και </w:t>
            </w:r>
            <w:r w:rsidR="00010E6D" w:rsidRPr="00C713C9">
              <w:rPr>
                <w:rFonts w:cstheme="minorHAnsi"/>
              </w:rPr>
              <w:t>υ</w:t>
            </w:r>
            <w:r w:rsidR="00202510" w:rsidRPr="00C713C9">
              <w:rPr>
                <w:rFonts w:cstheme="minorHAnsi"/>
              </w:rPr>
              <w:t>φολογική απόδοση, εικονογράφηση</w:t>
            </w:r>
            <w:r w:rsidR="000A587F">
              <w:rPr>
                <w:rFonts w:cstheme="minorHAnsi"/>
              </w:rPr>
              <w:t>)</w:t>
            </w:r>
            <w:r w:rsidR="00202510" w:rsidRPr="00C713C9">
              <w:rPr>
                <w:rFonts w:cstheme="minorHAnsi"/>
              </w:rPr>
              <w:t>. Ιδεολογικές προτεραιότητες μέσα από τις οποίες ερμηνεύουν τα φαινόμενα οι εκάστοτε ιστορικοί</w:t>
            </w:r>
            <w:r w:rsidR="00E120FC">
              <w:rPr>
                <w:rFonts w:cstheme="minorHAnsi"/>
              </w:rPr>
              <w:t>.</w:t>
            </w:r>
            <w:r w:rsidR="00202510" w:rsidRPr="00C713C9">
              <w:rPr>
                <w:rFonts w:cstheme="minorHAnsi"/>
              </w:rPr>
              <w:t xml:space="preserve"> Σύγκριση και αποτίμηση</w:t>
            </w:r>
            <w:r w:rsidR="00E120FC">
              <w:rPr>
                <w:rFonts w:cstheme="minorHAnsi"/>
              </w:rPr>
              <w:t xml:space="preserve"> της ελληνικής θεατρικής ιστοριογραφίας</w:t>
            </w:r>
            <w:r w:rsidR="00202510" w:rsidRPr="00C713C9">
              <w:rPr>
                <w:rFonts w:cstheme="minorHAnsi"/>
              </w:rPr>
              <w:t xml:space="preserve">. </w:t>
            </w:r>
            <w:r w:rsidR="000A587F">
              <w:rPr>
                <w:rFonts w:ascii="Verdana" w:hAnsi="Verdana"/>
                <w:sz w:val="18"/>
                <w:szCs w:val="18"/>
              </w:rPr>
              <w:t xml:space="preserve">«Ιστορισμός», </w:t>
            </w:r>
            <w:proofErr w:type="spellStart"/>
            <w:r w:rsidR="000A587F">
              <w:rPr>
                <w:rFonts w:ascii="Verdana" w:hAnsi="Verdana"/>
                <w:sz w:val="18"/>
                <w:szCs w:val="18"/>
              </w:rPr>
              <w:t>γεγονοτολογική</w:t>
            </w:r>
            <w:proofErr w:type="spellEnd"/>
            <w:r w:rsidR="000A587F">
              <w:rPr>
                <w:rFonts w:ascii="Verdana" w:hAnsi="Verdana"/>
                <w:sz w:val="18"/>
                <w:szCs w:val="18"/>
              </w:rPr>
              <w:t xml:space="preserve"> και </w:t>
            </w:r>
            <w:proofErr w:type="spellStart"/>
            <w:r w:rsidR="000A587F">
              <w:rPr>
                <w:rFonts w:ascii="Verdana" w:hAnsi="Verdana"/>
                <w:sz w:val="18"/>
                <w:szCs w:val="18"/>
              </w:rPr>
              <w:t>προσωποκεντρική</w:t>
            </w:r>
            <w:proofErr w:type="spellEnd"/>
            <w:r w:rsidR="000A587F">
              <w:rPr>
                <w:rFonts w:ascii="Verdana" w:hAnsi="Verdana"/>
                <w:sz w:val="18"/>
                <w:szCs w:val="18"/>
              </w:rPr>
              <w:t xml:space="preserve"> ιστοριογραφία του 19ου αιώνα.</w:t>
            </w:r>
            <w:r w:rsidR="000A587F">
              <w:rPr>
                <w:rFonts w:cstheme="minorHAnsi"/>
              </w:rPr>
              <w:t xml:space="preserve"> </w:t>
            </w:r>
            <w:r w:rsidR="00E120FC">
              <w:rPr>
                <w:rFonts w:cstheme="minorHAnsi"/>
              </w:rPr>
              <w:t>Σ</w:t>
            </w:r>
            <w:r w:rsidR="00E120FC" w:rsidRPr="00C713C9">
              <w:rPr>
                <w:rFonts w:cstheme="minorHAnsi"/>
              </w:rPr>
              <w:t xml:space="preserve">υζήτηση με παραδείγματα για τις κατασκευασμένες ειδήσεις ή τις αυθαίρετες κρίσεις που δεν ελέγχονται και αναπαράγονται, για την εστίαση ενός ιστορικού </w:t>
            </w:r>
            <w:r w:rsidR="000A587F">
              <w:rPr>
                <w:rFonts w:cstheme="minorHAnsi"/>
              </w:rPr>
              <w:t xml:space="preserve">αποκλειστικά στη φιλολογική αξία ενός έργου και όχι στη θεατρική </w:t>
            </w:r>
            <w:r w:rsidR="00E120FC" w:rsidRPr="00C713C9">
              <w:rPr>
                <w:rFonts w:cstheme="minorHAnsi"/>
              </w:rPr>
              <w:t>α</w:t>
            </w:r>
            <w:r w:rsidR="000A587F">
              <w:rPr>
                <w:rFonts w:cstheme="minorHAnsi"/>
              </w:rPr>
              <w:t>ξιοποίησή του, στην υποβάθμιση των τεχνών της παράστασης</w:t>
            </w:r>
            <w:r w:rsidR="00E120FC">
              <w:rPr>
                <w:rFonts w:cstheme="minorHAnsi"/>
              </w:rPr>
              <w:t>.</w:t>
            </w:r>
            <w:r w:rsidR="000A587F">
              <w:rPr>
                <w:rFonts w:ascii="Verdana" w:hAnsi="Verdana"/>
                <w:sz w:val="18"/>
                <w:szCs w:val="18"/>
              </w:rPr>
              <w:t xml:space="preserve"> </w:t>
            </w:r>
          </w:p>
          <w:p w:rsidR="00E1428D" w:rsidRPr="00C713C9" w:rsidRDefault="00E1428D" w:rsidP="00C713C9">
            <w:pPr>
              <w:pStyle w:val="a3"/>
              <w:widowControl w:val="0"/>
              <w:numPr>
                <w:ilvl w:val="0"/>
                <w:numId w:val="18"/>
              </w:numPr>
              <w:autoSpaceDE w:val="0"/>
              <w:autoSpaceDN w:val="0"/>
              <w:adjustRightInd w:val="0"/>
              <w:snapToGrid w:val="0"/>
              <w:spacing w:after="0" w:line="240" w:lineRule="auto"/>
              <w:jc w:val="both"/>
              <w:rPr>
                <w:rFonts w:cstheme="minorHAnsi"/>
              </w:rPr>
            </w:pPr>
            <w:r w:rsidRPr="00C713C9">
              <w:rPr>
                <w:rFonts w:cstheme="minorHAnsi"/>
              </w:rPr>
              <w:t>Συνθέτοντας μια ιστορία για ένα επιμέρους θέμα, χρησιμοποιώντας πηγές</w:t>
            </w:r>
            <w:r w:rsidR="00DF55F9" w:rsidRPr="00C713C9">
              <w:rPr>
                <w:rFonts w:cstheme="minorHAnsi"/>
              </w:rPr>
              <w:t>.</w:t>
            </w:r>
            <w:r w:rsidRPr="00C713C9">
              <w:rPr>
                <w:rFonts w:cstheme="minorHAnsi"/>
              </w:rPr>
              <w:t xml:space="preserve"> Ζητήματα γραφής και συγγραφής: εισαγωγή, επιχειρήματα, παράγραφοι, συμπεράσματα </w:t>
            </w:r>
            <w:r w:rsidR="00E872E3" w:rsidRPr="00C713C9">
              <w:rPr>
                <w:rFonts w:cstheme="minorHAnsi"/>
              </w:rPr>
              <w:t>Το ζήτημα της λογοκλοπής. Βιβλιογραφίες, υποσημειώσεις, παραπομπές. Άσκηση εφαρμογής</w:t>
            </w:r>
            <w:r w:rsidRPr="00C713C9">
              <w:rPr>
                <w:rFonts w:cstheme="minorHAnsi"/>
              </w:rPr>
              <w:t xml:space="preserve"> σε προεπιλεγμένο θέμα.</w:t>
            </w:r>
          </w:p>
          <w:p w:rsidR="00202510" w:rsidRPr="00C713C9" w:rsidRDefault="00E872E3" w:rsidP="00C713C9">
            <w:pPr>
              <w:pStyle w:val="a3"/>
              <w:widowControl w:val="0"/>
              <w:numPr>
                <w:ilvl w:val="0"/>
                <w:numId w:val="18"/>
              </w:numPr>
              <w:autoSpaceDE w:val="0"/>
              <w:autoSpaceDN w:val="0"/>
              <w:adjustRightInd w:val="0"/>
              <w:snapToGrid w:val="0"/>
              <w:spacing w:after="0" w:line="240" w:lineRule="auto"/>
              <w:jc w:val="both"/>
              <w:rPr>
                <w:rFonts w:cstheme="minorHAnsi"/>
              </w:rPr>
            </w:pPr>
            <w:r w:rsidRPr="00C713C9">
              <w:rPr>
                <w:rFonts w:cstheme="minorHAnsi"/>
              </w:rPr>
              <w:t xml:space="preserve">Από τη γραπτή εργασία στη διάλεξη: τεχνικές και τρόποι της προφορικής παρουσίασης </w:t>
            </w:r>
          </w:p>
          <w:p w:rsidR="00877B90" w:rsidRPr="00C713C9" w:rsidRDefault="00E872E3" w:rsidP="00C713C9">
            <w:pPr>
              <w:pStyle w:val="a3"/>
              <w:widowControl w:val="0"/>
              <w:numPr>
                <w:ilvl w:val="0"/>
                <w:numId w:val="18"/>
              </w:numPr>
              <w:autoSpaceDE w:val="0"/>
              <w:autoSpaceDN w:val="0"/>
              <w:adjustRightInd w:val="0"/>
              <w:snapToGrid w:val="0"/>
              <w:spacing w:after="0" w:line="240" w:lineRule="auto"/>
              <w:jc w:val="both"/>
              <w:rPr>
                <w:rFonts w:cstheme="minorHAnsi"/>
              </w:rPr>
            </w:pPr>
            <w:r w:rsidRPr="00C713C9">
              <w:rPr>
                <w:rFonts w:cstheme="minorHAnsi"/>
              </w:rPr>
              <w:t>Ανακεφαλαίωση. Συμπεράσματα. Εξετάσεις</w:t>
            </w:r>
            <w:r w:rsidR="00202510" w:rsidRPr="00C713C9">
              <w:rPr>
                <w:rFonts w:cstheme="minorHAnsi"/>
              </w:rPr>
              <w:t>. «Παρουσίαση των μικρών εργασιών».</w:t>
            </w:r>
          </w:p>
        </w:tc>
      </w:tr>
      <w:tr w:rsidR="00010E6D" w:rsidRPr="00010E6D" w:rsidTr="006E0069">
        <w:trPr>
          <w:trHeight w:val="570"/>
        </w:trPr>
        <w:tc>
          <w:tcPr>
            <w:tcW w:w="1669" w:type="dxa"/>
            <w:tcBorders>
              <w:right w:val="single" w:sz="4" w:space="0" w:color="auto"/>
            </w:tcBorders>
          </w:tcPr>
          <w:p w:rsidR="004074F0" w:rsidRPr="00010E6D" w:rsidRDefault="0005726A" w:rsidP="00B94D20">
            <w:pPr>
              <w:jc w:val="both"/>
              <w:rPr>
                <w:rFonts w:cstheme="minorHAnsi"/>
              </w:rPr>
            </w:pPr>
            <w:r w:rsidRPr="00010E6D">
              <w:rPr>
                <w:rFonts w:cstheme="minorHAnsi"/>
              </w:rPr>
              <w:lastRenderedPageBreak/>
              <w:t>ΒΙΒΛΙΟΓΡΑΦΙΑ</w:t>
            </w:r>
            <w:r w:rsidR="001310BD" w:rsidRPr="00010E6D">
              <w:rPr>
                <w:rFonts w:cstheme="minorHAnsi"/>
              </w:rPr>
              <w:t xml:space="preserve"> (επιλογή)</w:t>
            </w:r>
          </w:p>
        </w:tc>
        <w:tc>
          <w:tcPr>
            <w:tcW w:w="6560" w:type="dxa"/>
            <w:tcBorders>
              <w:top w:val="single" w:sz="4" w:space="0" w:color="auto"/>
              <w:left w:val="single" w:sz="4" w:space="0" w:color="auto"/>
              <w:bottom w:val="single" w:sz="4" w:space="0" w:color="auto"/>
              <w:right w:val="single" w:sz="4" w:space="0" w:color="auto"/>
            </w:tcBorders>
          </w:tcPr>
          <w:p w:rsidR="00CA02F7" w:rsidRPr="00CA02F7" w:rsidRDefault="00CA02F7" w:rsidP="00B94D20">
            <w:pPr>
              <w:widowControl w:val="0"/>
              <w:autoSpaceDE w:val="0"/>
              <w:autoSpaceDN w:val="0"/>
              <w:adjustRightInd w:val="0"/>
              <w:snapToGrid w:val="0"/>
              <w:spacing w:after="0" w:line="240" w:lineRule="auto"/>
              <w:jc w:val="both"/>
              <w:rPr>
                <w:rFonts w:cstheme="minorHAnsi"/>
                <w:i/>
                <w:u w:val="single"/>
              </w:rPr>
            </w:pPr>
            <w:r w:rsidRPr="00CA02F7">
              <w:rPr>
                <w:rFonts w:cstheme="minorHAnsi"/>
                <w:i/>
                <w:u w:val="single"/>
              </w:rPr>
              <w:t>Μελετήματ</w:t>
            </w:r>
            <w:r w:rsidR="00575D7F">
              <w:rPr>
                <w:rFonts w:cstheme="minorHAnsi"/>
                <w:i/>
                <w:u w:val="single"/>
              </w:rPr>
              <w:t>α για τον ρόλο του ιστορικού,</w:t>
            </w:r>
            <w:r w:rsidRPr="00CA02F7">
              <w:rPr>
                <w:rFonts w:cstheme="minorHAnsi"/>
                <w:i/>
                <w:u w:val="single"/>
              </w:rPr>
              <w:t xml:space="preserve"> τα αρχεία</w:t>
            </w:r>
            <w:r>
              <w:rPr>
                <w:rFonts w:cstheme="minorHAnsi"/>
                <w:i/>
                <w:u w:val="single"/>
              </w:rPr>
              <w:t xml:space="preserve"> </w:t>
            </w:r>
            <w:r w:rsidR="00575D7F">
              <w:rPr>
                <w:rFonts w:cstheme="minorHAnsi"/>
                <w:i/>
                <w:u w:val="single"/>
              </w:rPr>
              <w:t xml:space="preserve">,  </w:t>
            </w:r>
            <w:r>
              <w:rPr>
                <w:rFonts w:cstheme="minorHAnsi"/>
                <w:i/>
                <w:u w:val="single"/>
              </w:rPr>
              <w:t>την ιστοριογραφία του θεάτρου</w:t>
            </w:r>
            <w:r w:rsidR="00575D7F">
              <w:rPr>
                <w:rFonts w:cstheme="minorHAnsi"/>
                <w:i/>
                <w:u w:val="single"/>
              </w:rPr>
              <w:t xml:space="preserve"> και την έρευνα στο θέατρο</w:t>
            </w:r>
            <w:r w:rsidRPr="00CA02F7">
              <w:rPr>
                <w:rFonts w:cstheme="minorHAnsi"/>
                <w:i/>
                <w:u w:val="single"/>
              </w:rPr>
              <w:t xml:space="preserve">: </w:t>
            </w:r>
          </w:p>
          <w:p w:rsidR="004074F0" w:rsidRPr="00010E6D" w:rsidRDefault="00DE458E" w:rsidP="00B94D20">
            <w:pPr>
              <w:widowControl w:val="0"/>
              <w:autoSpaceDE w:val="0"/>
              <w:autoSpaceDN w:val="0"/>
              <w:adjustRightInd w:val="0"/>
              <w:snapToGrid w:val="0"/>
              <w:spacing w:after="0" w:line="240" w:lineRule="auto"/>
              <w:jc w:val="both"/>
              <w:rPr>
                <w:rFonts w:cstheme="minorHAnsi"/>
              </w:rPr>
            </w:pPr>
            <w:r w:rsidRPr="00010E6D">
              <w:rPr>
                <w:rFonts w:cstheme="minorHAnsi"/>
              </w:rPr>
              <w:t xml:space="preserve">Ζακ </w:t>
            </w:r>
            <w:proofErr w:type="spellStart"/>
            <w:r w:rsidRPr="00010E6D">
              <w:rPr>
                <w:rFonts w:cstheme="minorHAnsi"/>
              </w:rPr>
              <w:t>Λε</w:t>
            </w:r>
            <w:proofErr w:type="spellEnd"/>
            <w:r w:rsidRPr="00010E6D">
              <w:rPr>
                <w:rFonts w:cstheme="minorHAnsi"/>
              </w:rPr>
              <w:t xml:space="preserve"> </w:t>
            </w:r>
            <w:proofErr w:type="spellStart"/>
            <w:r w:rsidRPr="00010E6D">
              <w:rPr>
                <w:rFonts w:cstheme="minorHAnsi"/>
              </w:rPr>
              <w:t>Γκοφ</w:t>
            </w:r>
            <w:proofErr w:type="spellEnd"/>
            <w:r w:rsidRPr="00010E6D">
              <w:rPr>
                <w:rFonts w:cstheme="minorHAnsi"/>
              </w:rPr>
              <w:t xml:space="preserve">, </w:t>
            </w:r>
            <w:r w:rsidRPr="00E120FC">
              <w:rPr>
                <w:rFonts w:cstheme="minorHAnsi"/>
                <w:i/>
              </w:rPr>
              <w:t>Ιστορία και μνήμη</w:t>
            </w:r>
            <w:r w:rsidRPr="00010E6D">
              <w:rPr>
                <w:rFonts w:cstheme="minorHAnsi"/>
              </w:rPr>
              <w:t xml:space="preserve">, </w:t>
            </w:r>
            <w:proofErr w:type="spellStart"/>
            <w:r w:rsidRPr="00010E6D">
              <w:rPr>
                <w:rFonts w:cstheme="minorHAnsi"/>
              </w:rPr>
              <w:t>Δουβίτσας</w:t>
            </w:r>
            <w:proofErr w:type="spellEnd"/>
            <w:r w:rsidRPr="00010E6D">
              <w:rPr>
                <w:rFonts w:cstheme="minorHAnsi"/>
              </w:rPr>
              <w:t>, 1998</w:t>
            </w:r>
          </w:p>
          <w:p w:rsidR="002A657B" w:rsidRPr="00010E6D" w:rsidRDefault="002A657B" w:rsidP="00B94D20">
            <w:pPr>
              <w:widowControl w:val="0"/>
              <w:autoSpaceDE w:val="0"/>
              <w:autoSpaceDN w:val="0"/>
              <w:adjustRightInd w:val="0"/>
              <w:snapToGrid w:val="0"/>
              <w:spacing w:after="0" w:line="240" w:lineRule="auto"/>
              <w:jc w:val="both"/>
              <w:rPr>
                <w:rFonts w:cstheme="minorHAnsi"/>
              </w:rPr>
            </w:pPr>
            <w:proofErr w:type="spellStart"/>
            <w:r w:rsidRPr="00010E6D">
              <w:rPr>
                <w:rFonts w:cstheme="minorHAnsi"/>
              </w:rPr>
              <w:t>Marc</w:t>
            </w:r>
            <w:proofErr w:type="spellEnd"/>
            <w:r w:rsidRPr="00010E6D">
              <w:rPr>
                <w:rFonts w:cstheme="minorHAnsi"/>
              </w:rPr>
              <w:t xml:space="preserve"> </w:t>
            </w:r>
            <w:proofErr w:type="spellStart"/>
            <w:r w:rsidRPr="00010E6D">
              <w:rPr>
                <w:rFonts w:cstheme="minorHAnsi"/>
              </w:rPr>
              <w:t>Bloch</w:t>
            </w:r>
            <w:proofErr w:type="spellEnd"/>
            <w:r w:rsidRPr="00010E6D">
              <w:rPr>
                <w:rFonts w:cstheme="minorHAnsi"/>
              </w:rPr>
              <w:t xml:space="preserve">, </w:t>
            </w:r>
            <w:r w:rsidRPr="00E120FC">
              <w:rPr>
                <w:rFonts w:cstheme="minorHAnsi"/>
                <w:i/>
              </w:rPr>
              <w:t>Απολογία για την ιστορία</w:t>
            </w:r>
            <w:r w:rsidRPr="00010E6D">
              <w:rPr>
                <w:rFonts w:cstheme="minorHAnsi"/>
              </w:rPr>
              <w:t xml:space="preserve">, </w:t>
            </w:r>
            <w:proofErr w:type="spellStart"/>
            <w:r w:rsidRPr="00010E6D">
              <w:rPr>
                <w:rFonts w:cstheme="minorHAnsi"/>
              </w:rPr>
              <w:t>Καραμπελιάς</w:t>
            </w:r>
            <w:proofErr w:type="spellEnd"/>
            <w:r w:rsidRPr="00010E6D">
              <w:rPr>
                <w:rFonts w:cstheme="minorHAnsi"/>
              </w:rPr>
              <w:t xml:space="preserve"> 1994</w:t>
            </w:r>
          </w:p>
          <w:p w:rsidR="002A657B" w:rsidRPr="00010E6D" w:rsidRDefault="002A657B" w:rsidP="00B94D20">
            <w:pPr>
              <w:widowControl w:val="0"/>
              <w:autoSpaceDE w:val="0"/>
              <w:autoSpaceDN w:val="0"/>
              <w:adjustRightInd w:val="0"/>
              <w:snapToGrid w:val="0"/>
              <w:spacing w:after="0" w:line="240" w:lineRule="auto"/>
              <w:jc w:val="both"/>
              <w:rPr>
                <w:rFonts w:cstheme="minorHAnsi"/>
              </w:rPr>
            </w:pPr>
            <w:r w:rsidRPr="00010E6D">
              <w:rPr>
                <w:rFonts w:cstheme="minorHAnsi"/>
              </w:rPr>
              <w:t xml:space="preserve">Γκέοργκ </w:t>
            </w:r>
            <w:proofErr w:type="spellStart"/>
            <w:r w:rsidRPr="00010E6D">
              <w:rPr>
                <w:rFonts w:cstheme="minorHAnsi"/>
              </w:rPr>
              <w:t>Ίγκερς</w:t>
            </w:r>
            <w:proofErr w:type="spellEnd"/>
            <w:r w:rsidRPr="00010E6D">
              <w:rPr>
                <w:rFonts w:cstheme="minorHAnsi"/>
              </w:rPr>
              <w:t xml:space="preserve">, </w:t>
            </w:r>
            <w:r w:rsidRPr="00E120FC">
              <w:rPr>
                <w:rFonts w:cstheme="minorHAnsi"/>
                <w:i/>
              </w:rPr>
              <w:t>Η ιστοριογραφία στον 20</w:t>
            </w:r>
            <w:r w:rsidRPr="00E120FC">
              <w:rPr>
                <w:rFonts w:cstheme="minorHAnsi"/>
                <w:i/>
                <w:vertAlign w:val="superscript"/>
              </w:rPr>
              <w:t>ο</w:t>
            </w:r>
            <w:r w:rsidRPr="00E120FC">
              <w:rPr>
                <w:rFonts w:cstheme="minorHAnsi"/>
                <w:i/>
              </w:rPr>
              <w:t xml:space="preserve"> αιώνα</w:t>
            </w:r>
            <w:r w:rsidRPr="00010E6D">
              <w:rPr>
                <w:rFonts w:cstheme="minorHAnsi"/>
              </w:rPr>
              <w:t>, Νεφέλη 1999</w:t>
            </w:r>
          </w:p>
          <w:p w:rsidR="002A657B" w:rsidRPr="00010E6D" w:rsidRDefault="002A657B" w:rsidP="00B94D20">
            <w:pPr>
              <w:widowControl w:val="0"/>
              <w:autoSpaceDE w:val="0"/>
              <w:autoSpaceDN w:val="0"/>
              <w:adjustRightInd w:val="0"/>
              <w:snapToGrid w:val="0"/>
              <w:spacing w:after="0" w:line="240" w:lineRule="auto"/>
              <w:jc w:val="both"/>
              <w:rPr>
                <w:rFonts w:cstheme="minorHAnsi"/>
              </w:rPr>
            </w:pPr>
            <w:r w:rsidRPr="00010E6D">
              <w:rPr>
                <w:rFonts w:cstheme="minorHAnsi"/>
                <w:lang w:val="en-US"/>
              </w:rPr>
              <w:t>William</w:t>
            </w:r>
            <w:r w:rsidRPr="00010E6D">
              <w:rPr>
                <w:rFonts w:cstheme="minorHAnsi"/>
              </w:rPr>
              <w:t xml:space="preserve"> </w:t>
            </w:r>
            <w:r w:rsidRPr="00010E6D">
              <w:rPr>
                <w:rFonts w:cstheme="minorHAnsi"/>
                <w:lang w:val="en-US"/>
              </w:rPr>
              <w:t>H</w:t>
            </w:r>
            <w:r w:rsidRPr="00010E6D">
              <w:rPr>
                <w:rFonts w:cstheme="minorHAnsi"/>
              </w:rPr>
              <w:t xml:space="preserve">. </w:t>
            </w:r>
            <w:r w:rsidRPr="00010E6D">
              <w:rPr>
                <w:rFonts w:cstheme="minorHAnsi"/>
                <w:lang w:val="en-US"/>
              </w:rPr>
              <w:t>Sewell</w:t>
            </w:r>
            <w:r w:rsidRPr="00010E6D">
              <w:rPr>
                <w:rFonts w:cstheme="minorHAnsi"/>
              </w:rPr>
              <w:t xml:space="preserve"> </w:t>
            </w:r>
            <w:r w:rsidRPr="00010E6D">
              <w:rPr>
                <w:rFonts w:cstheme="minorHAnsi"/>
                <w:lang w:val="en-US"/>
              </w:rPr>
              <w:t>Jr</w:t>
            </w:r>
            <w:r w:rsidRPr="00010E6D">
              <w:rPr>
                <w:rFonts w:cstheme="minorHAnsi"/>
              </w:rPr>
              <w:t xml:space="preserve">, </w:t>
            </w:r>
            <w:r w:rsidRPr="00E120FC">
              <w:rPr>
                <w:rFonts w:cstheme="minorHAnsi"/>
                <w:i/>
              </w:rPr>
              <w:t>Λογικές της ιστορίας</w:t>
            </w:r>
            <w:r w:rsidRPr="00010E6D">
              <w:rPr>
                <w:rFonts w:cstheme="minorHAnsi"/>
              </w:rPr>
              <w:t xml:space="preserve">, </w:t>
            </w:r>
            <w:proofErr w:type="spellStart"/>
            <w:r w:rsidR="003E790A" w:rsidRPr="00010E6D">
              <w:rPr>
                <w:rFonts w:cstheme="minorHAnsi"/>
              </w:rPr>
              <w:t>Ξιφάρας</w:t>
            </w:r>
            <w:proofErr w:type="spellEnd"/>
            <w:r w:rsidR="003E790A" w:rsidRPr="00010E6D">
              <w:rPr>
                <w:rFonts w:cstheme="minorHAnsi"/>
              </w:rPr>
              <w:t xml:space="preserve">, </w:t>
            </w:r>
            <w:r w:rsidRPr="00010E6D">
              <w:rPr>
                <w:rFonts w:cstheme="minorHAnsi"/>
              </w:rPr>
              <w:t>2010</w:t>
            </w:r>
          </w:p>
          <w:p w:rsidR="0053593B" w:rsidRPr="0053593B" w:rsidRDefault="0053593B" w:rsidP="0053593B">
            <w:pPr>
              <w:widowControl w:val="0"/>
              <w:autoSpaceDE w:val="0"/>
              <w:autoSpaceDN w:val="0"/>
              <w:adjustRightInd w:val="0"/>
              <w:snapToGrid w:val="0"/>
              <w:spacing w:after="0" w:line="240" w:lineRule="auto"/>
              <w:jc w:val="both"/>
              <w:rPr>
                <w:rFonts w:cstheme="minorHAnsi"/>
                <w:lang w:val="en-US"/>
              </w:rPr>
            </w:pPr>
            <w:r w:rsidRPr="00010E6D">
              <w:rPr>
                <w:rFonts w:cstheme="minorHAnsi"/>
                <w:lang w:val="en-US"/>
              </w:rPr>
              <w:t xml:space="preserve">Thomas </w:t>
            </w:r>
            <w:proofErr w:type="spellStart"/>
            <w:r w:rsidRPr="00010E6D">
              <w:rPr>
                <w:rFonts w:cstheme="minorHAnsi"/>
                <w:lang w:val="en-US"/>
              </w:rPr>
              <w:t>Postlewait</w:t>
            </w:r>
            <w:proofErr w:type="spellEnd"/>
            <w:r w:rsidRPr="00010E6D">
              <w:rPr>
                <w:rFonts w:cstheme="minorHAnsi"/>
                <w:lang w:val="en-US"/>
              </w:rPr>
              <w:t xml:space="preserve"> </w:t>
            </w:r>
            <w:r w:rsidRPr="00010E6D">
              <w:rPr>
                <w:rFonts w:cstheme="minorHAnsi"/>
              </w:rPr>
              <w:t>και</w:t>
            </w:r>
            <w:r w:rsidRPr="00010E6D">
              <w:rPr>
                <w:rFonts w:cstheme="minorHAnsi"/>
                <w:lang w:val="en-US"/>
              </w:rPr>
              <w:t xml:space="preserve"> Bruce A. McConachie (</w:t>
            </w:r>
            <w:proofErr w:type="spellStart"/>
            <w:r w:rsidRPr="00010E6D">
              <w:rPr>
                <w:rFonts w:cstheme="minorHAnsi"/>
              </w:rPr>
              <w:t>επιμ</w:t>
            </w:r>
            <w:proofErr w:type="spellEnd"/>
            <w:r w:rsidRPr="00010E6D">
              <w:rPr>
                <w:rFonts w:cstheme="minorHAnsi"/>
                <w:lang w:val="en-US"/>
              </w:rPr>
              <w:t xml:space="preserve">.), </w:t>
            </w:r>
            <w:r w:rsidRPr="00E120FC">
              <w:rPr>
                <w:rFonts w:cstheme="minorHAnsi"/>
                <w:i/>
                <w:lang w:val="en-US"/>
              </w:rPr>
              <w:t>Interpreting the Theatrical Past. Essays in the Historiography of Performance</w:t>
            </w:r>
            <w:r w:rsidRPr="00010E6D">
              <w:rPr>
                <w:rFonts w:cstheme="minorHAnsi"/>
                <w:lang w:val="en-US"/>
              </w:rPr>
              <w:t xml:space="preserve">, University of Iowa Press, Iowa City 1989. </w:t>
            </w:r>
          </w:p>
          <w:p w:rsidR="0053593B" w:rsidRPr="00010E6D" w:rsidRDefault="0053593B" w:rsidP="0053593B">
            <w:pPr>
              <w:widowControl w:val="0"/>
              <w:autoSpaceDE w:val="0"/>
              <w:autoSpaceDN w:val="0"/>
              <w:adjustRightInd w:val="0"/>
              <w:snapToGrid w:val="0"/>
              <w:spacing w:after="0" w:line="240" w:lineRule="auto"/>
              <w:jc w:val="both"/>
              <w:rPr>
                <w:rFonts w:cstheme="minorHAnsi"/>
                <w:lang w:val="en-US"/>
              </w:rPr>
            </w:pPr>
            <w:r w:rsidRPr="00010E6D">
              <w:rPr>
                <w:rFonts w:cstheme="minorHAnsi"/>
                <w:lang w:val="en-US"/>
              </w:rPr>
              <w:t>Th</w:t>
            </w:r>
            <w:r w:rsidRPr="00010E6D">
              <w:rPr>
                <w:rFonts w:cstheme="minorHAnsi"/>
              </w:rPr>
              <w:t>ο</w:t>
            </w:r>
            <w:r w:rsidRPr="00010E6D">
              <w:rPr>
                <w:rFonts w:cstheme="minorHAnsi"/>
                <w:lang w:val="en-US"/>
              </w:rPr>
              <w:t xml:space="preserve">mas </w:t>
            </w:r>
            <w:proofErr w:type="spellStart"/>
            <w:r w:rsidRPr="00010E6D">
              <w:rPr>
                <w:rFonts w:cstheme="minorHAnsi"/>
                <w:lang w:val="en-US"/>
              </w:rPr>
              <w:t>Postlewait</w:t>
            </w:r>
            <w:proofErr w:type="spellEnd"/>
            <w:r w:rsidRPr="00010E6D">
              <w:rPr>
                <w:rFonts w:cstheme="minorHAnsi"/>
                <w:lang w:val="en-US"/>
              </w:rPr>
              <w:t xml:space="preserve">, </w:t>
            </w:r>
            <w:r w:rsidRPr="00010E6D">
              <w:rPr>
                <w:rFonts w:cstheme="minorHAnsi"/>
                <w:i/>
                <w:lang w:val="en-US"/>
              </w:rPr>
              <w:t>The Cambridge Introduction to Theatre Historiography</w:t>
            </w:r>
            <w:r>
              <w:rPr>
                <w:rFonts w:cstheme="minorHAnsi"/>
                <w:lang w:val="en-US"/>
              </w:rPr>
              <w:t xml:space="preserve">, </w:t>
            </w:r>
            <w:r w:rsidR="006047B8">
              <w:rPr>
                <w:rFonts w:cstheme="minorHAnsi"/>
                <w:lang w:val="en-US"/>
              </w:rPr>
              <w:t>Cambridge University Press, 2008</w:t>
            </w:r>
            <w:r>
              <w:rPr>
                <w:rFonts w:cstheme="minorHAnsi"/>
                <w:lang w:val="en-US"/>
              </w:rPr>
              <w:t>.</w:t>
            </w:r>
          </w:p>
          <w:p w:rsidR="0053593B" w:rsidRPr="00010E6D" w:rsidRDefault="0053593B" w:rsidP="0053593B">
            <w:pPr>
              <w:widowControl w:val="0"/>
              <w:autoSpaceDE w:val="0"/>
              <w:autoSpaceDN w:val="0"/>
              <w:adjustRightInd w:val="0"/>
              <w:snapToGrid w:val="0"/>
              <w:spacing w:after="0" w:line="240" w:lineRule="auto"/>
              <w:jc w:val="both"/>
              <w:rPr>
                <w:rFonts w:cstheme="minorHAnsi"/>
                <w:lang w:val="en-US"/>
              </w:rPr>
            </w:pPr>
            <w:r w:rsidRPr="00010E6D">
              <w:rPr>
                <w:rFonts w:cstheme="minorHAnsi"/>
                <w:lang w:val="en-US"/>
              </w:rPr>
              <w:t xml:space="preserve">Philip B. </w:t>
            </w:r>
            <w:proofErr w:type="spellStart"/>
            <w:r w:rsidRPr="00010E6D">
              <w:rPr>
                <w:rFonts w:cstheme="minorHAnsi"/>
                <w:lang w:val="en-US"/>
              </w:rPr>
              <w:t>Zarrilli</w:t>
            </w:r>
            <w:proofErr w:type="spellEnd"/>
            <w:r w:rsidRPr="00010E6D">
              <w:rPr>
                <w:rFonts w:cstheme="minorHAnsi"/>
                <w:lang w:val="en-US"/>
              </w:rPr>
              <w:t xml:space="preserve">, Bruce McConachie, Gary Jay Williams </w:t>
            </w:r>
            <w:r w:rsidRPr="00010E6D">
              <w:rPr>
                <w:rFonts w:cstheme="minorHAnsi"/>
              </w:rPr>
              <w:t>και</w:t>
            </w:r>
            <w:r w:rsidRPr="00010E6D">
              <w:rPr>
                <w:rFonts w:cstheme="minorHAnsi"/>
                <w:lang w:val="en-US"/>
              </w:rPr>
              <w:t xml:space="preserve"> Carol </w:t>
            </w:r>
            <w:proofErr w:type="spellStart"/>
            <w:r w:rsidRPr="00010E6D">
              <w:rPr>
                <w:rFonts w:cstheme="minorHAnsi"/>
                <w:lang w:val="en-US"/>
              </w:rPr>
              <w:t>Sorgenfrei</w:t>
            </w:r>
            <w:proofErr w:type="spellEnd"/>
            <w:r w:rsidRPr="00010E6D">
              <w:rPr>
                <w:rFonts w:cstheme="minorHAnsi"/>
                <w:lang w:val="en-US"/>
              </w:rPr>
              <w:t xml:space="preserve">, </w:t>
            </w:r>
            <w:r w:rsidRPr="00010E6D">
              <w:rPr>
                <w:rFonts w:cstheme="minorHAnsi"/>
                <w:i/>
                <w:lang w:val="en-US"/>
              </w:rPr>
              <w:t>Theatre Histories: An Introduction</w:t>
            </w:r>
            <w:r w:rsidRPr="00010E6D">
              <w:rPr>
                <w:rFonts w:cstheme="minorHAnsi"/>
                <w:lang w:val="en-US"/>
              </w:rPr>
              <w:t xml:space="preserve">, Routledge, </w:t>
            </w:r>
            <w:r w:rsidRPr="00010E6D">
              <w:rPr>
                <w:rFonts w:cstheme="minorHAnsi"/>
              </w:rPr>
              <w:t>Νέα</w:t>
            </w:r>
            <w:r w:rsidRPr="00010E6D">
              <w:rPr>
                <w:rFonts w:cstheme="minorHAnsi"/>
                <w:lang w:val="en-US"/>
              </w:rPr>
              <w:t xml:space="preserve"> </w:t>
            </w:r>
            <w:r w:rsidRPr="00010E6D">
              <w:rPr>
                <w:rFonts w:cstheme="minorHAnsi"/>
              </w:rPr>
              <w:t>Υόρκη</w:t>
            </w:r>
            <w:r w:rsidRPr="00010E6D">
              <w:rPr>
                <w:rFonts w:cstheme="minorHAnsi"/>
                <w:lang w:val="en-US"/>
              </w:rPr>
              <w:t xml:space="preserve"> </w:t>
            </w:r>
            <w:r w:rsidRPr="00010E6D">
              <w:rPr>
                <w:rFonts w:cstheme="minorHAnsi"/>
              </w:rPr>
              <w:t>και</w:t>
            </w:r>
            <w:r w:rsidRPr="00010E6D">
              <w:rPr>
                <w:rFonts w:cstheme="minorHAnsi"/>
                <w:lang w:val="en-US"/>
              </w:rPr>
              <w:t xml:space="preserve"> </w:t>
            </w:r>
            <w:r w:rsidRPr="00010E6D">
              <w:rPr>
                <w:rFonts w:cstheme="minorHAnsi"/>
              </w:rPr>
              <w:t>Λονδίνο</w:t>
            </w:r>
            <w:r w:rsidRPr="00010E6D">
              <w:rPr>
                <w:rFonts w:cstheme="minorHAnsi"/>
                <w:lang w:val="en-US"/>
              </w:rPr>
              <w:t xml:space="preserve"> 2006. </w:t>
            </w:r>
          </w:p>
          <w:p w:rsidR="0053593B" w:rsidRDefault="0053593B" w:rsidP="0053593B">
            <w:pPr>
              <w:widowControl w:val="0"/>
              <w:autoSpaceDE w:val="0"/>
              <w:autoSpaceDN w:val="0"/>
              <w:adjustRightInd w:val="0"/>
              <w:snapToGrid w:val="0"/>
              <w:spacing w:after="0" w:line="240" w:lineRule="auto"/>
              <w:jc w:val="both"/>
              <w:rPr>
                <w:rFonts w:cstheme="minorHAnsi"/>
                <w:lang w:val="en-US"/>
              </w:rPr>
            </w:pPr>
            <w:r w:rsidRPr="00010E6D">
              <w:rPr>
                <w:rFonts w:cstheme="minorHAnsi"/>
                <w:lang w:val="en-US"/>
              </w:rPr>
              <w:t>Kershaw, Baz &amp; Helen Nicholson (</w:t>
            </w:r>
            <w:proofErr w:type="spellStart"/>
            <w:r w:rsidRPr="00010E6D">
              <w:rPr>
                <w:rFonts w:cstheme="minorHAnsi"/>
              </w:rPr>
              <w:t>επιμ</w:t>
            </w:r>
            <w:proofErr w:type="spellEnd"/>
            <w:r w:rsidRPr="00010E6D">
              <w:rPr>
                <w:rFonts w:cstheme="minorHAnsi"/>
                <w:lang w:val="en-US"/>
              </w:rPr>
              <w:t xml:space="preserve">.), </w:t>
            </w:r>
            <w:r w:rsidRPr="00010E6D">
              <w:rPr>
                <w:rFonts w:cstheme="minorHAnsi"/>
                <w:i/>
                <w:lang w:val="en-US"/>
              </w:rPr>
              <w:t>Research Methods in Theatre and Performance</w:t>
            </w:r>
            <w:r w:rsidRPr="00010E6D">
              <w:rPr>
                <w:rFonts w:cstheme="minorHAnsi"/>
                <w:lang w:val="en-US"/>
              </w:rPr>
              <w:t xml:space="preserve">, Edinburgh University Press, </w:t>
            </w:r>
            <w:r w:rsidRPr="00010E6D">
              <w:rPr>
                <w:rFonts w:cstheme="minorHAnsi"/>
              </w:rPr>
              <w:t>Εδιμβούργο</w:t>
            </w:r>
            <w:r w:rsidRPr="00010E6D">
              <w:rPr>
                <w:rFonts w:cstheme="minorHAnsi"/>
                <w:lang w:val="en-US"/>
              </w:rPr>
              <w:t xml:space="preserve"> 2011</w:t>
            </w:r>
            <w:r w:rsidRPr="00E120FC">
              <w:rPr>
                <w:rFonts w:cstheme="minorHAnsi"/>
                <w:lang w:val="en-US"/>
              </w:rPr>
              <w:t>.</w:t>
            </w:r>
          </w:p>
          <w:p w:rsidR="00575D7F" w:rsidRDefault="0053593B" w:rsidP="00575D7F">
            <w:pPr>
              <w:widowControl w:val="0"/>
              <w:autoSpaceDE w:val="0"/>
              <w:autoSpaceDN w:val="0"/>
              <w:adjustRightInd w:val="0"/>
              <w:snapToGrid w:val="0"/>
              <w:spacing w:after="0" w:line="240" w:lineRule="auto"/>
              <w:jc w:val="both"/>
              <w:rPr>
                <w:rFonts w:cstheme="minorHAnsi"/>
                <w:lang w:val="en-US"/>
              </w:rPr>
            </w:pPr>
            <w:r w:rsidRPr="0053593B">
              <w:rPr>
                <w:rFonts w:eastAsia="Times New Roman" w:cs="Calibri"/>
                <w:lang w:val="en-US"/>
              </w:rPr>
              <w:t xml:space="preserve">Kirsch G. and Rohan L., </w:t>
            </w:r>
            <w:r w:rsidRPr="0053593B">
              <w:rPr>
                <w:rFonts w:eastAsia="Times New Roman" w:cs="Calibri"/>
                <w:i/>
                <w:iCs/>
                <w:lang w:val="en-US"/>
              </w:rPr>
              <w:t xml:space="preserve">Beyond the Archives: Research as a Lived Process, </w:t>
            </w:r>
            <w:r w:rsidRPr="0053593B">
              <w:rPr>
                <w:rFonts w:eastAsia="Times New Roman" w:cs="Calibri"/>
                <w:lang w:val="en-US"/>
              </w:rPr>
              <w:t>Southern Illinois University Press, 2008.</w:t>
            </w:r>
            <w:r w:rsidR="00575D7F" w:rsidRPr="00575D7F">
              <w:rPr>
                <w:rFonts w:cstheme="minorHAnsi"/>
                <w:lang w:val="en-US"/>
              </w:rPr>
              <w:t xml:space="preserve"> </w:t>
            </w:r>
          </w:p>
          <w:p w:rsidR="00575D7F" w:rsidRPr="00010E6D" w:rsidRDefault="00575D7F" w:rsidP="00575D7F">
            <w:pPr>
              <w:widowControl w:val="0"/>
              <w:autoSpaceDE w:val="0"/>
              <w:autoSpaceDN w:val="0"/>
              <w:adjustRightInd w:val="0"/>
              <w:snapToGrid w:val="0"/>
              <w:spacing w:after="0" w:line="240" w:lineRule="auto"/>
              <w:jc w:val="both"/>
              <w:rPr>
                <w:rFonts w:cstheme="minorHAnsi"/>
              </w:rPr>
            </w:pPr>
            <w:proofErr w:type="spellStart"/>
            <w:r w:rsidRPr="00010E6D">
              <w:rPr>
                <w:rFonts w:cstheme="minorHAnsi"/>
              </w:rPr>
              <w:t>Eco</w:t>
            </w:r>
            <w:proofErr w:type="spellEnd"/>
            <w:r w:rsidRPr="00010E6D">
              <w:rPr>
                <w:rFonts w:cstheme="minorHAnsi"/>
              </w:rPr>
              <w:t xml:space="preserve">, </w:t>
            </w:r>
            <w:proofErr w:type="spellStart"/>
            <w:r w:rsidRPr="00010E6D">
              <w:rPr>
                <w:rFonts w:cstheme="minorHAnsi"/>
              </w:rPr>
              <w:t>Umberto</w:t>
            </w:r>
            <w:proofErr w:type="spellEnd"/>
            <w:r w:rsidRPr="00010E6D">
              <w:rPr>
                <w:rFonts w:cstheme="minorHAnsi"/>
              </w:rPr>
              <w:t xml:space="preserve">, </w:t>
            </w:r>
            <w:r w:rsidRPr="00E120FC">
              <w:rPr>
                <w:rFonts w:cstheme="minorHAnsi"/>
                <w:i/>
              </w:rPr>
              <w:t>Πώς γίνεται μια διπλωματική εργασία</w:t>
            </w:r>
            <w:r w:rsidRPr="00010E6D">
              <w:rPr>
                <w:rFonts w:cstheme="minorHAnsi"/>
              </w:rPr>
              <w:t xml:space="preserve">, μτφ. – </w:t>
            </w:r>
            <w:proofErr w:type="spellStart"/>
            <w:r w:rsidRPr="00010E6D">
              <w:rPr>
                <w:rFonts w:cstheme="minorHAnsi"/>
              </w:rPr>
              <w:t>επιμ</w:t>
            </w:r>
            <w:proofErr w:type="spellEnd"/>
            <w:r w:rsidRPr="00010E6D">
              <w:rPr>
                <w:rFonts w:cstheme="minorHAnsi"/>
              </w:rPr>
              <w:t xml:space="preserve">. Μ. </w:t>
            </w:r>
            <w:r w:rsidRPr="00010E6D">
              <w:rPr>
                <w:rFonts w:cstheme="minorHAnsi"/>
              </w:rPr>
              <w:lastRenderedPageBreak/>
              <w:t xml:space="preserve">Κονδύλη, Νήσος, Αθήνα 2001. </w:t>
            </w:r>
          </w:p>
          <w:p w:rsidR="00575D7F" w:rsidRPr="00010E6D" w:rsidRDefault="00575D7F" w:rsidP="00575D7F">
            <w:pPr>
              <w:widowControl w:val="0"/>
              <w:autoSpaceDE w:val="0"/>
              <w:autoSpaceDN w:val="0"/>
              <w:adjustRightInd w:val="0"/>
              <w:snapToGrid w:val="0"/>
              <w:spacing w:after="0" w:line="240" w:lineRule="auto"/>
              <w:jc w:val="both"/>
              <w:rPr>
                <w:rFonts w:cstheme="minorHAnsi"/>
              </w:rPr>
            </w:pPr>
            <w:proofErr w:type="spellStart"/>
            <w:r w:rsidRPr="00010E6D">
              <w:rPr>
                <w:rFonts w:cstheme="minorHAnsi"/>
              </w:rPr>
              <w:t>Μαυρολέων</w:t>
            </w:r>
            <w:proofErr w:type="spellEnd"/>
            <w:r w:rsidRPr="00010E6D">
              <w:rPr>
                <w:rFonts w:cstheme="minorHAnsi"/>
              </w:rPr>
              <w:t xml:space="preserve">, Άννα, </w:t>
            </w:r>
            <w:r w:rsidRPr="00E120FC">
              <w:rPr>
                <w:rFonts w:cstheme="minorHAnsi"/>
                <w:i/>
              </w:rPr>
              <w:t>Η έρευνα στο θέατρο: ζητήματα μεθοδολογίας</w:t>
            </w:r>
            <w:r w:rsidRPr="00010E6D">
              <w:rPr>
                <w:rFonts w:cstheme="minorHAnsi"/>
              </w:rPr>
              <w:t xml:space="preserve">, Σιδέρης, Αθήνα 2010. </w:t>
            </w:r>
          </w:p>
          <w:p w:rsidR="00575D7F" w:rsidRPr="00010E6D" w:rsidRDefault="00575D7F" w:rsidP="00575D7F">
            <w:pPr>
              <w:widowControl w:val="0"/>
              <w:autoSpaceDE w:val="0"/>
              <w:autoSpaceDN w:val="0"/>
              <w:adjustRightInd w:val="0"/>
              <w:snapToGrid w:val="0"/>
              <w:spacing w:after="0" w:line="240" w:lineRule="auto"/>
              <w:jc w:val="both"/>
              <w:rPr>
                <w:rFonts w:cstheme="minorHAnsi"/>
              </w:rPr>
            </w:pPr>
            <w:r w:rsidRPr="00010E6D">
              <w:rPr>
                <w:rFonts w:cstheme="minorHAnsi"/>
              </w:rPr>
              <w:t xml:space="preserve">Ζαφειρόπουλος, Κώστας, </w:t>
            </w:r>
            <w:r w:rsidRPr="00E120FC">
              <w:rPr>
                <w:rFonts w:cstheme="minorHAnsi"/>
                <w:i/>
              </w:rPr>
              <w:t>Πως γίνεται μια επιστημονική εργασία</w:t>
            </w:r>
            <w:r w:rsidRPr="00010E6D">
              <w:rPr>
                <w:rFonts w:cstheme="minorHAnsi"/>
              </w:rPr>
              <w:t xml:space="preserve">. Επιστημονική έρευνα και κριτική εργασιών, Κριτική, Αθήνα 2015. </w:t>
            </w:r>
            <w:r w:rsidRPr="00010E6D">
              <w:rPr>
                <w:rFonts w:cstheme="minorHAnsi"/>
                <w:lang w:val="en-US"/>
              </w:rPr>
              <w:t>Christopher</w:t>
            </w:r>
            <w:r w:rsidRPr="00010E6D">
              <w:rPr>
                <w:rFonts w:cstheme="minorHAnsi"/>
              </w:rPr>
              <w:t xml:space="preserve"> </w:t>
            </w:r>
            <w:r w:rsidRPr="00010E6D">
              <w:rPr>
                <w:rFonts w:cstheme="minorHAnsi"/>
                <w:lang w:val="en-US"/>
              </w:rPr>
              <w:t>B</w:t>
            </w:r>
            <w:r w:rsidRPr="00010E6D">
              <w:rPr>
                <w:rFonts w:cstheme="minorHAnsi"/>
              </w:rPr>
              <w:t xml:space="preserve">. </w:t>
            </w:r>
            <w:proofErr w:type="spellStart"/>
            <w:r w:rsidRPr="00010E6D">
              <w:rPr>
                <w:rFonts w:cstheme="minorHAnsi"/>
                <w:lang w:val="en-US"/>
              </w:rPr>
              <w:t>Balme</w:t>
            </w:r>
            <w:proofErr w:type="spellEnd"/>
            <w:r w:rsidRPr="00010E6D">
              <w:rPr>
                <w:rFonts w:cstheme="minorHAnsi"/>
              </w:rPr>
              <w:t xml:space="preserve">, </w:t>
            </w:r>
            <w:r w:rsidRPr="00E120FC">
              <w:rPr>
                <w:rFonts w:cstheme="minorHAnsi"/>
                <w:i/>
              </w:rPr>
              <w:t>Εισαγωγή στις θεατρικές σπουδές</w:t>
            </w:r>
            <w:r w:rsidRPr="00010E6D">
              <w:rPr>
                <w:rFonts w:cstheme="minorHAnsi"/>
              </w:rPr>
              <w:t>, µ</w:t>
            </w:r>
            <w:proofErr w:type="spellStart"/>
            <w:r w:rsidRPr="00010E6D">
              <w:rPr>
                <w:rFonts w:cstheme="minorHAnsi"/>
              </w:rPr>
              <w:t>τφ</w:t>
            </w:r>
            <w:proofErr w:type="spellEnd"/>
            <w:r w:rsidRPr="00010E6D">
              <w:rPr>
                <w:rFonts w:cstheme="minorHAnsi"/>
              </w:rPr>
              <w:t xml:space="preserve">. Ρωμανός </w:t>
            </w:r>
            <w:proofErr w:type="spellStart"/>
            <w:r w:rsidRPr="00010E6D">
              <w:rPr>
                <w:rFonts w:cstheme="minorHAnsi"/>
              </w:rPr>
              <w:t>Κοκκινάκης</w:t>
            </w:r>
            <w:proofErr w:type="spellEnd"/>
            <w:r w:rsidRPr="00010E6D">
              <w:rPr>
                <w:rFonts w:cstheme="minorHAnsi"/>
              </w:rPr>
              <w:t xml:space="preserve"> και Βίκυ Λιακοπούλου, </w:t>
            </w:r>
            <w:proofErr w:type="spellStart"/>
            <w:r w:rsidRPr="00010E6D">
              <w:rPr>
                <w:rFonts w:cstheme="minorHAnsi"/>
              </w:rPr>
              <w:t>Πλέθρον</w:t>
            </w:r>
            <w:proofErr w:type="spellEnd"/>
            <w:r w:rsidRPr="00010E6D">
              <w:rPr>
                <w:rFonts w:cstheme="minorHAnsi"/>
              </w:rPr>
              <w:t xml:space="preserve">, Αθήνα 2012 </w:t>
            </w:r>
          </w:p>
          <w:p w:rsidR="0053593B" w:rsidRPr="0053593B" w:rsidRDefault="0053593B" w:rsidP="0053593B">
            <w:pPr>
              <w:shd w:val="clear" w:color="auto" w:fill="FFFFFF"/>
              <w:spacing w:after="0" w:line="100" w:lineRule="atLeast"/>
              <w:rPr>
                <w:rFonts w:cs="Calibri"/>
                <w:lang w:val="en-US"/>
              </w:rPr>
            </w:pPr>
            <w:r w:rsidRPr="0053593B">
              <w:rPr>
                <w:rFonts w:cs="Calibri"/>
                <w:lang w:val="en-US"/>
              </w:rPr>
              <w:t xml:space="preserve">Pinto I., “Theatre History and Performance: the archive’s unruliness as </w:t>
            </w:r>
            <w:proofErr w:type="spellStart"/>
            <w:proofErr w:type="gramStart"/>
            <w:r w:rsidRPr="0053593B">
              <w:rPr>
                <w:rFonts w:cs="Calibri"/>
                <w:lang w:val="en-US"/>
              </w:rPr>
              <w:t>method”Rev</w:t>
            </w:r>
            <w:proofErr w:type="spellEnd"/>
            <w:r w:rsidRPr="0053593B">
              <w:rPr>
                <w:rFonts w:cs="Calibri"/>
                <w:lang w:val="en-US"/>
              </w:rPr>
              <w:t>.</w:t>
            </w:r>
            <w:proofErr w:type="gramEnd"/>
            <w:r w:rsidRPr="0053593B">
              <w:rPr>
                <w:rFonts w:cs="Calibri"/>
                <w:lang w:val="en-US"/>
              </w:rPr>
              <w:t xml:space="preserve"> Bras. </w:t>
            </w:r>
            <w:proofErr w:type="spellStart"/>
            <w:r w:rsidRPr="0053593B">
              <w:rPr>
                <w:rFonts w:cs="Calibri"/>
                <w:lang w:val="en-US"/>
              </w:rPr>
              <w:t>Estud</w:t>
            </w:r>
            <w:proofErr w:type="spellEnd"/>
            <w:r w:rsidRPr="0053593B">
              <w:rPr>
                <w:rFonts w:cs="Calibri"/>
                <w:lang w:val="en-US"/>
              </w:rPr>
              <w:t xml:space="preserve">. </w:t>
            </w:r>
            <w:proofErr w:type="spellStart"/>
            <w:r w:rsidRPr="0053593B">
              <w:rPr>
                <w:rFonts w:cs="Calibri"/>
                <w:lang w:val="en-US"/>
              </w:rPr>
              <w:t>Presença</w:t>
            </w:r>
            <w:proofErr w:type="spellEnd"/>
            <w:r w:rsidRPr="0053593B">
              <w:rPr>
                <w:rFonts w:cs="Calibri"/>
                <w:lang w:val="en-US"/>
              </w:rPr>
              <w:t xml:space="preserve">, Porto Alegre, </w:t>
            </w:r>
            <w:proofErr w:type="spellStart"/>
            <w:r>
              <w:rPr>
                <w:rFonts w:cs="Calibri"/>
              </w:rPr>
              <w:t>τόμ</w:t>
            </w:r>
            <w:proofErr w:type="spellEnd"/>
            <w:r w:rsidRPr="0053593B">
              <w:rPr>
                <w:rFonts w:cs="Calibri"/>
                <w:lang w:val="en-US"/>
              </w:rPr>
              <w:t xml:space="preserve">. 5, </w:t>
            </w:r>
            <w:proofErr w:type="spellStart"/>
            <w:r>
              <w:rPr>
                <w:rFonts w:cs="Calibri"/>
              </w:rPr>
              <w:t>τχ</w:t>
            </w:r>
            <w:proofErr w:type="spellEnd"/>
            <w:r w:rsidRPr="0053593B">
              <w:rPr>
                <w:rFonts w:cs="Calibri"/>
                <w:lang w:val="en-US"/>
              </w:rPr>
              <w:t xml:space="preserve">. 3, </w:t>
            </w:r>
            <w:proofErr w:type="spellStart"/>
            <w:proofErr w:type="gramStart"/>
            <w:r>
              <w:rPr>
                <w:rFonts w:cs="Calibri"/>
              </w:rPr>
              <w:t>Σεπτ</w:t>
            </w:r>
            <w:proofErr w:type="spellEnd"/>
            <w:r w:rsidRPr="0053593B">
              <w:rPr>
                <w:rFonts w:cs="Calibri"/>
                <w:lang w:val="en-US"/>
              </w:rPr>
              <w:t>./</w:t>
            </w:r>
            <w:proofErr w:type="gramEnd"/>
            <w:r>
              <w:rPr>
                <w:rFonts w:cs="Calibri"/>
              </w:rPr>
              <w:t>Δεκ</w:t>
            </w:r>
            <w:r w:rsidRPr="0053593B">
              <w:rPr>
                <w:rFonts w:cs="Calibri"/>
                <w:lang w:val="en-US"/>
              </w:rPr>
              <w:t xml:space="preserve">. 2015, </w:t>
            </w:r>
            <w:proofErr w:type="spellStart"/>
            <w:r>
              <w:rPr>
                <w:rFonts w:cs="Calibri"/>
              </w:rPr>
              <w:t>σελ</w:t>
            </w:r>
            <w:proofErr w:type="spellEnd"/>
            <w:r w:rsidRPr="0053593B">
              <w:rPr>
                <w:rFonts w:cs="Calibri"/>
                <w:lang w:val="en-US"/>
              </w:rPr>
              <w:t>. 507-530.</w:t>
            </w:r>
          </w:p>
          <w:p w:rsidR="0053593B" w:rsidRDefault="0053593B" w:rsidP="0053593B">
            <w:pPr>
              <w:widowControl w:val="0"/>
              <w:autoSpaceDE w:val="0"/>
              <w:autoSpaceDN w:val="0"/>
              <w:adjustRightInd w:val="0"/>
              <w:snapToGrid w:val="0"/>
              <w:spacing w:after="0" w:line="240" w:lineRule="auto"/>
              <w:jc w:val="both"/>
              <w:rPr>
                <w:rFonts w:cstheme="minorHAnsi"/>
              </w:rPr>
            </w:pPr>
            <w:r w:rsidRPr="00657A6E">
              <w:rPr>
                <w:rFonts w:cstheme="minorHAnsi"/>
                <w:lang w:val="en-US"/>
              </w:rPr>
              <w:t xml:space="preserve">G. </w:t>
            </w:r>
            <w:proofErr w:type="spellStart"/>
            <w:r w:rsidRPr="00657A6E">
              <w:rPr>
                <w:rFonts w:cstheme="minorHAnsi"/>
                <w:lang w:val="en-US"/>
              </w:rPr>
              <w:t>Thuillier</w:t>
            </w:r>
            <w:proofErr w:type="spellEnd"/>
            <w:r w:rsidRPr="00657A6E">
              <w:rPr>
                <w:rFonts w:cstheme="minorHAnsi"/>
                <w:lang w:val="en-US"/>
              </w:rPr>
              <w:t xml:space="preserve"> </w:t>
            </w:r>
            <w:proofErr w:type="gramStart"/>
            <w:r w:rsidRPr="00010E6D">
              <w:rPr>
                <w:rFonts w:cstheme="minorHAnsi"/>
              </w:rPr>
              <w:t>και</w:t>
            </w:r>
            <w:r w:rsidRPr="00657A6E">
              <w:rPr>
                <w:rFonts w:cstheme="minorHAnsi"/>
                <w:lang w:val="en-US"/>
              </w:rPr>
              <w:t xml:space="preserve">  J</w:t>
            </w:r>
            <w:proofErr w:type="gramEnd"/>
            <w:r w:rsidRPr="00657A6E">
              <w:rPr>
                <w:rFonts w:cstheme="minorHAnsi"/>
                <w:lang w:val="en-US"/>
              </w:rPr>
              <w:t xml:space="preserve"> </w:t>
            </w:r>
            <w:proofErr w:type="spellStart"/>
            <w:r w:rsidRPr="00657A6E">
              <w:rPr>
                <w:rFonts w:cstheme="minorHAnsi"/>
                <w:lang w:val="en-US"/>
              </w:rPr>
              <w:t>Tulard</w:t>
            </w:r>
            <w:proofErr w:type="spellEnd"/>
            <w:r w:rsidRPr="00657A6E">
              <w:rPr>
                <w:rFonts w:cstheme="minorHAnsi"/>
                <w:lang w:val="en-US"/>
              </w:rPr>
              <w:t xml:space="preserve">, </w:t>
            </w:r>
            <w:r w:rsidRPr="00010E6D">
              <w:rPr>
                <w:rFonts w:cstheme="minorHAnsi"/>
              </w:rPr>
              <w:t>Οι</w:t>
            </w:r>
            <w:r w:rsidRPr="00657A6E">
              <w:rPr>
                <w:rFonts w:cstheme="minorHAnsi"/>
                <w:lang w:val="en-US"/>
              </w:rPr>
              <w:t xml:space="preserve"> </w:t>
            </w:r>
            <w:r w:rsidRPr="00010E6D">
              <w:rPr>
                <w:rFonts w:cstheme="minorHAnsi"/>
              </w:rPr>
              <w:t>ιστορικές</w:t>
            </w:r>
            <w:r w:rsidRPr="00657A6E">
              <w:rPr>
                <w:rFonts w:cstheme="minorHAnsi"/>
                <w:lang w:val="en-US"/>
              </w:rPr>
              <w:t xml:space="preserve"> </w:t>
            </w:r>
            <w:r w:rsidRPr="00010E6D">
              <w:rPr>
                <w:rFonts w:cstheme="minorHAnsi"/>
              </w:rPr>
              <w:t>σχολές</w:t>
            </w:r>
            <w:r w:rsidRPr="00657A6E">
              <w:rPr>
                <w:rFonts w:cstheme="minorHAnsi"/>
                <w:lang w:val="en-US"/>
              </w:rPr>
              <w:t xml:space="preserve">, </w:t>
            </w:r>
            <w:r w:rsidRPr="00010E6D">
              <w:rPr>
                <w:rFonts w:cstheme="minorHAnsi"/>
              </w:rPr>
              <w:t>μτφ</w:t>
            </w:r>
            <w:r w:rsidRPr="00657A6E">
              <w:rPr>
                <w:rFonts w:cstheme="minorHAnsi"/>
                <w:lang w:val="en-US"/>
              </w:rPr>
              <w:t xml:space="preserve">. </w:t>
            </w:r>
            <w:r w:rsidRPr="00010E6D">
              <w:rPr>
                <w:rFonts w:cstheme="minorHAnsi"/>
              </w:rPr>
              <w:t>Κική </w:t>
            </w:r>
            <w:proofErr w:type="spellStart"/>
            <w:r w:rsidRPr="00010E6D">
              <w:rPr>
                <w:rFonts w:cstheme="minorHAnsi"/>
              </w:rPr>
              <w:t>Καψαμπέλη</w:t>
            </w:r>
            <w:proofErr w:type="spellEnd"/>
            <w:r w:rsidRPr="00010E6D">
              <w:rPr>
                <w:rFonts w:cstheme="minorHAnsi"/>
              </w:rPr>
              <w:t xml:space="preserve">, </w:t>
            </w:r>
            <w:proofErr w:type="spellStart"/>
            <w:r w:rsidRPr="00010E6D">
              <w:rPr>
                <w:rFonts w:cstheme="minorHAnsi"/>
              </w:rPr>
              <w:t>Καρδαμίτσας</w:t>
            </w:r>
            <w:proofErr w:type="spellEnd"/>
            <w:r w:rsidRPr="00010E6D">
              <w:rPr>
                <w:rFonts w:cstheme="minorHAnsi"/>
              </w:rPr>
              <w:t>, Αθήνα 1993.</w:t>
            </w:r>
          </w:p>
          <w:p w:rsidR="00575D7F" w:rsidRDefault="00CA02F7" w:rsidP="00575D7F">
            <w:pPr>
              <w:spacing w:before="40" w:line="100" w:lineRule="atLeast"/>
              <w:jc w:val="both"/>
            </w:pPr>
            <w:proofErr w:type="spellStart"/>
            <w:r>
              <w:t>Μπάγιας</w:t>
            </w:r>
            <w:proofErr w:type="spellEnd"/>
            <w:r>
              <w:t xml:space="preserve"> Α., </w:t>
            </w:r>
            <w:r>
              <w:rPr>
                <w:i/>
              </w:rPr>
              <w:t xml:space="preserve">Εγχειρίδιο </w:t>
            </w:r>
            <w:proofErr w:type="spellStart"/>
            <w:r>
              <w:rPr>
                <w:i/>
              </w:rPr>
              <w:t>Αρχειονομίας</w:t>
            </w:r>
            <w:proofErr w:type="spellEnd"/>
            <w:r>
              <w:rPr>
                <w:i/>
              </w:rPr>
              <w:t>. Η επεξεργασία ενός ιστορικού αρχείου</w:t>
            </w:r>
            <w:r>
              <w:t>, Μεταίχμιο, Αθήνα 2003.</w:t>
            </w:r>
          </w:p>
          <w:p w:rsidR="00CA02F7" w:rsidRDefault="00CA02F7" w:rsidP="00575D7F">
            <w:pPr>
              <w:spacing w:before="40" w:line="100" w:lineRule="atLeast"/>
              <w:jc w:val="both"/>
            </w:pPr>
            <w:proofErr w:type="spellStart"/>
            <w:r>
              <w:t>Ντεριντά</w:t>
            </w:r>
            <w:proofErr w:type="spellEnd"/>
            <w:r>
              <w:t xml:space="preserve"> Ζ., </w:t>
            </w:r>
            <w:r>
              <w:rPr>
                <w:i/>
                <w:iCs/>
              </w:rPr>
              <w:t>Η έννοια του αρχείου</w:t>
            </w:r>
            <w:r>
              <w:t xml:space="preserve">, </w:t>
            </w:r>
            <w:proofErr w:type="spellStart"/>
            <w:r>
              <w:t>μτφρ</w:t>
            </w:r>
            <w:proofErr w:type="spellEnd"/>
            <w:r>
              <w:t xml:space="preserve">. Κωστής </w:t>
            </w:r>
            <w:proofErr w:type="spellStart"/>
            <w:r>
              <w:t>Παπαγιώργης</w:t>
            </w:r>
            <w:proofErr w:type="spellEnd"/>
            <w:r>
              <w:t>, Εκκρεμές, Αθήνα 1996.</w:t>
            </w:r>
          </w:p>
          <w:p w:rsidR="00CA02F7" w:rsidRDefault="00CA02F7" w:rsidP="0053593B">
            <w:pPr>
              <w:widowControl w:val="0"/>
              <w:autoSpaceDE w:val="0"/>
              <w:autoSpaceDN w:val="0"/>
              <w:adjustRightInd w:val="0"/>
              <w:snapToGrid w:val="0"/>
              <w:spacing w:after="0" w:line="240" w:lineRule="auto"/>
              <w:jc w:val="both"/>
              <w:rPr>
                <w:rFonts w:cstheme="minorHAnsi"/>
              </w:rPr>
            </w:pPr>
          </w:p>
          <w:p w:rsidR="00CA02F7" w:rsidRPr="00010E6D" w:rsidRDefault="00CA02F7" w:rsidP="0053593B">
            <w:pPr>
              <w:widowControl w:val="0"/>
              <w:autoSpaceDE w:val="0"/>
              <w:autoSpaceDN w:val="0"/>
              <w:adjustRightInd w:val="0"/>
              <w:snapToGrid w:val="0"/>
              <w:spacing w:after="0" w:line="240" w:lineRule="auto"/>
              <w:jc w:val="both"/>
              <w:rPr>
                <w:rFonts w:cstheme="minorHAnsi"/>
              </w:rPr>
            </w:pPr>
            <w:r w:rsidRPr="00CA02F7">
              <w:rPr>
                <w:rFonts w:cstheme="minorHAnsi"/>
                <w:u w:val="single"/>
              </w:rPr>
              <w:t>Ενδεικτική βιβλιογραφία για την ιστοριογραφία του νεοελληνικού θεάτρου</w:t>
            </w:r>
            <w:r>
              <w:rPr>
                <w:rFonts w:cstheme="minorHAnsi"/>
              </w:rPr>
              <w:t>:</w:t>
            </w:r>
          </w:p>
          <w:p w:rsidR="0053593B" w:rsidRPr="00010E6D" w:rsidRDefault="0053593B" w:rsidP="0053593B">
            <w:pPr>
              <w:widowControl w:val="0"/>
              <w:autoSpaceDE w:val="0"/>
              <w:autoSpaceDN w:val="0"/>
              <w:adjustRightInd w:val="0"/>
              <w:snapToGrid w:val="0"/>
              <w:spacing w:after="0" w:line="240" w:lineRule="auto"/>
              <w:jc w:val="both"/>
              <w:rPr>
                <w:rFonts w:cstheme="minorHAnsi"/>
              </w:rPr>
            </w:pPr>
            <w:r w:rsidRPr="00010E6D">
              <w:rPr>
                <w:rStyle w:val="authnewstitle"/>
                <w:rFonts w:cstheme="minorHAnsi"/>
                <w:i/>
              </w:rPr>
              <w:t>Ζητήματα ιστορίας του νεοελληνικού θεάτρου</w:t>
            </w:r>
            <w:r w:rsidRPr="00010E6D">
              <w:rPr>
                <w:rFonts w:cstheme="minorHAnsi"/>
                <w:i/>
              </w:rPr>
              <w:t xml:space="preserve"> </w:t>
            </w:r>
            <w:r w:rsidRPr="00010E6D">
              <w:rPr>
                <w:rFonts w:cstheme="minorHAnsi"/>
                <w:i/>
              </w:rPr>
              <w:br/>
            </w:r>
            <w:r w:rsidRPr="00010E6D">
              <w:rPr>
                <w:rStyle w:val="booksubtitle"/>
                <w:rFonts w:cstheme="minorHAnsi"/>
                <w:i/>
              </w:rPr>
              <w:t>(Μελέτες αφιερωμένες στον Δημήτρη Σπάθη),</w:t>
            </w:r>
            <w:r w:rsidRPr="00010E6D">
              <w:rPr>
                <w:rStyle w:val="booksubtitle"/>
                <w:rFonts w:cstheme="minorHAnsi"/>
              </w:rPr>
              <w:t xml:space="preserve"> </w:t>
            </w:r>
            <w:proofErr w:type="spellStart"/>
            <w:r w:rsidRPr="00010E6D">
              <w:rPr>
                <w:rStyle w:val="booksubtitle"/>
                <w:rFonts w:cstheme="minorHAnsi"/>
              </w:rPr>
              <w:t>επιμ</w:t>
            </w:r>
            <w:proofErr w:type="spellEnd"/>
            <w:r w:rsidRPr="00010E6D">
              <w:rPr>
                <w:rStyle w:val="booksubtitle"/>
                <w:rFonts w:cstheme="minorHAnsi"/>
              </w:rPr>
              <w:t>. Νικηφόρος Παπανδρέου και Έφη Βαφειάδη, Πανεπιστημιακές Εκδόσεις Κρήτης, 2007.</w:t>
            </w:r>
          </w:p>
          <w:p w:rsidR="0053593B" w:rsidRPr="00010E6D" w:rsidRDefault="0053593B" w:rsidP="0053593B">
            <w:pPr>
              <w:widowControl w:val="0"/>
              <w:autoSpaceDE w:val="0"/>
              <w:autoSpaceDN w:val="0"/>
              <w:adjustRightInd w:val="0"/>
              <w:snapToGrid w:val="0"/>
              <w:spacing w:after="0" w:line="240" w:lineRule="auto"/>
              <w:jc w:val="both"/>
              <w:rPr>
                <w:rFonts w:cstheme="minorHAnsi"/>
              </w:rPr>
            </w:pPr>
            <w:r w:rsidRPr="00010E6D">
              <w:rPr>
                <w:rFonts w:cstheme="minorHAnsi"/>
                <w:i/>
              </w:rPr>
              <w:t>Σκηνική πράξη στο μεταπολεμικό θέατρο: συνέχειες και ρήξεις</w:t>
            </w:r>
            <w:r w:rsidRPr="00010E6D">
              <w:rPr>
                <w:rFonts w:cstheme="minorHAnsi"/>
              </w:rPr>
              <w:t xml:space="preserve">. Διεθνές επιστημονικό συνέδριο αφιερωμένο στον Νικηφόρο Παπανδρέου, </w:t>
            </w:r>
            <w:proofErr w:type="spellStart"/>
            <w:r w:rsidRPr="00010E6D">
              <w:rPr>
                <w:rFonts w:cstheme="minorHAnsi"/>
              </w:rPr>
              <w:t>επιμ</w:t>
            </w:r>
            <w:proofErr w:type="spellEnd"/>
            <w:r w:rsidRPr="00010E6D">
              <w:rPr>
                <w:rFonts w:cstheme="minorHAnsi"/>
              </w:rPr>
              <w:t xml:space="preserve">. Αντρέας Δημητριάδης, Άννα </w:t>
            </w:r>
            <w:proofErr w:type="spellStart"/>
            <w:r w:rsidRPr="00010E6D">
              <w:rPr>
                <w:rFonts w:cstheme="minorHAnsi"/>
              </w:rPr>
              <w:t>Σταυρακοπούλου</w:t>
            </w:r>
            <w:proofErr w:type="spellEnd"/>
            <w:r w:rsidRPr="00010E6D">
              <w:rPr>
                <w:rFonts w:cstheme="minorHAnsi"/>
              </w:rPr>
              <w:t xml:space="preserve">, Ιουλία </w:t>
            </w:r>
            <w:proofErr w:type="spellStart"/>
            <w:r w:rsidRPr="00010E6D">
              <w:rPr>
                <w:rFonts w:cstheme="minorHAnsi"/>
              </w:rPr>
              <w:t>Πιπινιά</w:t>
            </w:r>
            <w:proofErr w:type="spellEnd"/>
            <w:r w:rsidRPr="00010E6D">
              <w:rPr>
                <w:rFonts w:cstheme="minorHAnsi"/>
              </w:rPr>
              <w:t>, Εκδόσεις ΑΠΘ, Θεσσαλονίκη 2014.</w:t>
            </w:r>
          </w:p>
          <w:p w:rsidR="0003174F" w:rsidRDefault="0003174F" w:rsidP="0003174F">
            <w:pPr>
              <w:autoSpaceDE w:val="0"/>
              <w:autoSpaceDN w:val="0"/>
              <w:adjustRightInd w:val="0"/>
              <w:spacing w:after="59" w:line="240" w:lineRule="auto"/>
            </w:pPr>
            <w:r w:rsidRPr="00882B11">
              <w:rPr>
                <w:rStyle w:val="a6"/>
              </w:rPr>
              <w:t>Ιστορία του Νέου Ελληνισμού, 1770-2000</w:t>
            </w:r>
            <w:r w:rsidRPr="00882B11">
              <w:t xml:space="preserve"> (</w:t>
            </w:r>
            <w:proofErr w:type="spellStart"/>
            <w:r w:rsidRPr="00882B11">
              <w:t>επιμ.Β</w:t>
            </w:r>
            <w:proofErr w:type="spellEnd"/>
            <w:r w:rsidRPr="00882B11">
              <w:t>. Παναγιωτόπουλος), Αθήνα: Ελληνικά Γράμματα, 2003</w:t>
            </w:r>
            <w:r>
              <w:t xml:space="preserve">. Ιδιαίτερα τα άρθρα: </w:t>
            </w:r>
          </w:p>
          <w:p w:rsidR="0003174F" w:rsidRDefault="0003174F" w:rsidP="0003174F">
            <w:pPr>
              <w:autoSpaceDE w:val="0"/>
              <w:autoSpaceDN w:val="0"/>
              <w:adjustRightInd w:val="0"/>
              <w:spacing w:after="59" w:line="240" w:lineRule="auto"/>
              <w:rPr>
                <w:rFonts w:cstheme="minorHAnsi"/>
              </w:rPr>
            </w:pPr>
            <w:r>
              <w:rPr>
                <w:rFonts w:cstheme="minorHAnsi"/>
              </w:rPr>
              <w:t xml:space="preserve">Σπάθης Δ. </w:t>
            </w:r>
            <w:r w:rsidRPr="00CA02F7">
              <w:rPr>
                <w:rFonts w:cstheme="minorHAnsi"/>
              </w:rPr>
              <w:t xml:space="preserve">, «Το θέατρο: τα πρώτα βήματα στο νέο κράτος», στο </w:t>
            </w:r>
            <w:r w:rsidRPr="00CA02F7">
              <w:rPr>
                <w:rFonts w:cstheme="minorHAnsi"/>
                <w:i/>
                <w:iCs/>
              </w:rPr>
              <w:t>Ιστορία του νέου ελληνισμού 1770-2000</w:t>
            </w:r>
            <w:r w:rsidRPr="00CA02F7">
              <w:rPr>
                <w:rFonts w:cstheme="minorHAnsi"/>
              </w:rPr>
              <w:t xml:space="preserve">, τ. 4: Το ελληνικό Κράτος, 1833-1871. Η εθνική εστία και ο Ελληνισμός της Οθωμανικής Αυτοκρατορίας, Ελληνικά Γράμματα / ΤΑ ΝΕΑ, Αθήνα 2004, </w:t>
            </w:r>
            <w:proofErr w:type="spellStart"/>
            <w:r w:rsidRPr="00CA02F7">
              <w:rPr>
                <w:rFonts w:cstheme="minorHAnsi"/>
              </w:rPr>
              <w:t>τχ</w:t>
            </w:r>
            <w:proofErr w:type="spellEnd"/>
            <w:r w:rsidRPr="00CA02F7">
              <w:rPr>
                <w:rFonts w:cstheme="minorHAnsi"/>
              </w:rPr>
              <w:t xml:space="preserve">. 14 &amp; 15 &amp; 16 , </w:t>
            </w:r>
            <w:proofErr w:type="spellStart"/>
            <w:r w:rsidRPr="00CA02F7">
              <w:rPr>
                <w:rFonts w:cstheme="minorHAnsi"/>
              </w:rPr>
              <w:t>σσ</w:t>
            </w:r>
            <w:proofErr w:type="spellEnd"/>
            <w:r w:rsidRPr="00CA02F7">
              <w:rPr>
                <w:rFonts w:cstheme="minorHAnsi"/>
              </w:rPr>
              <w:t xml:space="preserve">. 211-232. </w:t>
            </w:r>
          </w:p>
          <w:p w:rsidR="00B85FF3" w:rsidRPr="00CA02F7" w:rsidRDefault="00B85FF3" w:rsidP="00B85FF3">
            <w:pPr>
              <w:autoSpaceDE w:val="0"/>
              <w:autoSpaceDN w:val="0"/>
              <w:adjustRightInd w:val="0"/>
              <w:spacing w:after="59" w:line="240" w:lineRule="auto"/>
              <w:rPr>
                <w:rFonts w:cstheme="minorHAnsi"/>
              </w:rPr>
            </w:pPr>
            <w:r w:rsidRPr="00CA02F7">
              <w:rPr>
                <w:rFonts w:cstheme="minorHAnsi"/>
              </w:rPr>
              <w:t xml:space="preserve">——, «Το θέατρο: 1871-1909. Η εδραίωση της επαγγελματικής σκηνικής τέχνης», στο </w:t>
            </w:r>
            <w:r w:rsidRPr="00CA02F7">
              <w:rPr>
                <w:rFonts w:cstheme="minorHAnsi"/>
                <w:i/>
                <w:iCs/>
              </w:rPr>
              <w:t>Ιστορία του νέου ελληνισμού 1770-2000</w:t>
            </w:r>
            <w:r w:rsidRPr="00CA02F7">
              <w:rPr>
                <w:rFonts w:cstheme="minorHAnsi"/>
              </w:rPr>
              <w:t xml:space="preserve">, τ. 5: τα χρόνια της σταθερότητας, 1871-1909, Ελληνικά Γράμματα / ΤΑ ΝΕΑ, Αθήνα 2004, </w:t>
            </w:r>
            <w:proofErr w:type="spellStart"/>
            <w:r w:rsidRPr="00CA02F7">
              <w:rPr>
                <w:rFonts w:cstheme="minorHAnsi"/>
              </w:rPr>
              <w:t>τχ</w:t>
            </w:r>
            <w:proofErr w:type="spellEnd"/>
            <w:r w:rsidRPr="00CA02F7">
              <w:rPr>
                <w:rFonts w:cstheme="minorHAnsi"/>
              </w:rPr>
              <w:t xml:space="preserve">. 13 &amp; 14, </w:t>
            </w:r>
            <w:proofErr w:type="spellStart"/>
            <w:r w:rsidRPr="00CA02F7">
              <w:rPr>
                <w:rFonts w:cstheme="minorHAnsi"/>
              </w:rPr>
              <w:t>σσ</w:t>
            </w:r>
            <w:proofErr w:type="spellEnd"/>
            <w:r w:rsidRPr="00CA02F7">
              <w:rPr>
                <w:rFonts w:cstheme="minorHAnsi"/>
              </w:rPr>
              <w:t>. 193-210.</w:t>
            </w:r>
          </w:p>
          <w:p w:rsidR="00B85FF3" w:rsidRPr="00CA02F7" w:rsidRDefault="00B85FF3" w:rsidP="00B85FF3">
            <w:pPr>
              <w:autoSpaceDE w:val="0"/>
              <w:autoSpaceDN w:val="0"/>
              <w:adjustRightInd w:val="0"/>
              <w:spacing w:after="59" w:line="240" w:lineRule="auto"/>
              <w:rPr>
                <w:rFonts w:cstheme="minorHAnsi"/>
              </w:rPr>
            </w:pPr>
            <w:r w:rsidRPr="00CA02F7">
              <w:rPr>
                <w:rFonts w:cstheme="minorHAnsi"/>
              </w:rPr>
              <w:t xml:space="preserve">——, «Το θέατρο: 1901-1922», στο </w:t>
            </w:r>
            <w:r w:rsidRPr="00CA02F7">
              <w:rPr>
                <w:rFonts w:cstheme="minorHAnsi"/>
                <w:i/>
                <w:iCs/>
              </w:rPr>
              <w:t>Ιστορία του νέου ελληνισμού 1770-2000</w:t>
            </w:r>
            <w:r w:rsidRPr="00CA02F7">
              <w:rPr>
                <w:rFonts w:cstheme="minorHAnsi"/>
              </w:rPr>
              <w:t xml:space="preserve">, τ. 6: η εθνική ολοκλήρωση (1909-1922). Από το κίνημα στο Γουδί ως τη Μικρασιατική Καταστροφή, Ελληνικά Γράμματα / ΤΑ ΝΕΑ, Αθήνα 2004, </w:t>
            </w:r>
            <w:proofErr w:type="spellStart"/>
            <w:r w:rsidRPr="00CA02F7">
              <w:rPr>
                <w:rFonts w:cstheme="minorHAnsi"/>
              </w:rPr>
              <w:t>τχ</w:t>
            </w:r>
            <w:proofErr w:type="spellEnd"/>
            <w:r w:rsidRPr="00CA02F7">
              <w:rPr>
                <w:rFonts w:cstheme="minorHAnsi"/>
              </w:rPr>
              <w:t xml:space="preserve">. 13 &amp; 14, </w:t>
            </w:r>
            <w:proofErr w:type="spellStart"/>
            <w:r w:rsidRPr="00CA02F7">
              <w:rPr>
                <w:rFonts w:cstheme="minorHAnsi"/>
              </w:rPr>
              <w:t>σσ</w:t>
            </w:r>
            <w:proofErr w:type="spellEnd"/>
            <w:r w:rsidRPr="00CA02F7">
              <w:rPr>
                <w:rFonts w:cstheme="minorHAnsi"/>
              </w:rPr>
              <w:t>. 195-212..</w:t>
            </w:r>
          </w:p>
          <w:p w:rsidR="00B85FF3" w:rsidRPr="00CA02F7" w:rsidRDefault="00B85FF3" w:rsidP="00B85FF3">
            <w:pPr>
              <w:autoSpaceDE w:val="0"/>
              <w:autoSpaceDN w:val="0"/>
              <w:adjustRightInd w:val="0"/>
              <w:spacing w:after="59" w:line="240" w:lineRule="auto"/>
              <w:rPr>
                <w:rFonts w:cstheme="minorHAnsi"/>
              </w:rPr>
            </w:pPr>
            <w:r w:rsidRPr="00CA02F7">
              <w:rPr>
                <w:rFonts w:cstheme="minorHAnsi"/>
              </w:rPr>
              <w:t xml:space="preserve">——, «Το ελληνικό θέατρο: το θέατρο ανάμεσα σε δύο πολέμους», στο </w:t>
            </w:r>
            <w:r w:rsidRPr="00CA02F7">
              <w:rPr>
                <w:rFonts w:cstheme="minorHAnsi"/>
                <w:i/>
                <w:iCs/>
              </w:rPr>
              <w:t>Ιστορία του νέου ελληνισμού 1770-2000</w:t>
            </w:r>
            <w:r w:rsidRPr="00CA02F7">
              <w:rPr>
                <w:rFonts w:cstheme="minorHAnsi"/>
              </w:rPr>
              <w:t xml:space="preserve">, τ. 7: ο Μεσοπόλεμος 1922-1940, Ελληνικά Γράμματα / ΤΑ ΝΕΑ, Αθήνα 2004, </w:t>
            </w:r>
            <w:proofErr w:type="spellStart"/>
            <w:r w:rsidRPr="00CA02F7">
              <w:rPr>
                <w:rFonts w:cstheme="minorHAnsi"/>
              </w:rPr>
              <w:t>σσ</w:t>
            </w:r>
            <w:proofErr w:type="spellEnd"/>
            <w:r w:rsidRPr="00CA02F7">
              <w:rPr>
                <w:rFonts w:cstheme="minorHAnsi"/>
              </w:rPr>
              <w:t>. 229 -248.</w:t>
            </w:r>
          </w:p>
          <w:p w:rsidR="00B85FF3" w:rsidRPr="00CA02F7" w:rsidRDefault="00B85FF3" w:rsidP="00B85FF3">
            <w:pPr>
              <w:autoSpaceDE w:val="0"/>
              <w:autoSpaceDN w:val="0"/>
              <w:adjustRightInd w:val="0"/>
              <w:spacing w:after="59" w:line="240" w:lineRule="auto"/>
              <w:rPr>
                <w:rFonts w:cstheme="minorHAnsi"/>
              </w:rPr>
            </w:pPr>
            <w:r w:rsidRPr="00CA02F7">
              <w:rPr>
                <w:rFonts w:cstheme="minorHAnsi"/>
              </w:rPr>
              <w:t xml:space="preserve">——, «Το θέατρο: ανασυγκρότηση και ακμή της ελληνικής σκηνής», στο </w:t>
            </w:r>
            <w:r w:rsidRPr="00CA02F7">
              <w:rPr>
                <w:rFonts w:cstheme="minorHAnsi"/>
                <w:i/>
                <w:iCs/>
              </w:rPr>
              <w:t>Ιστορία του νέου ελληνισμού 1770-2000</w:t>
            </w:r>
            <w:r w:rsidRPr="00CA02F7">
              <w:rPr>
                <w:rFonts w:cstheme="minorHAnsi"/>
              </w:rPr>
              <w:t xml:space="preserve">, τ. 9: Νικητές και ηττημένοι 1949-1974, Ελληνικά Γράμματα / ΤΑ ΝΕΑ, Αθήνα 2004, </w:t>
            </w:r>
            <w:proofErr w:type="spellStart"/>
            <w:r w:rsidRPr="00CA02F7">
              <w:rPr>
                <w:rFonts w:cstheme="minorHAnsi"/>
              </w:rPr>
              <w:t>σσ</w:t>
            </w:r>
            <w:proofErr w:type="spellEnd"/>
            <w:r w:rsidRPr="00CA02F7">
              <w:rPr>
                <w:rFonts w:cstheme="minorHAnsi"/>
              </w:rPr>
              <w:t>. 239-258.</w:t>
            </w:r>
          </w:p>
          <w:p w:rsidR="00B85FF3" w:rsidRPr="00CA02F7" w:rsidRDefault="00B85FF3" w:rsidP="0003174F">
            <w:pPr>
              <w:autoSpaceDE w:val="0"/>
              <w:autoSpaceDN w:val="0"/>
              <w:adjustRightInd w:val="0"/>
              <w:spacing w:after="59" w:line="240" w:lineRule="auto"/>
              <w:rPr>
                <w:rFonts w:cstheme="minorHAnsi"/>
              </w:rPr>
            </w:pPr>
          </w:p>
          <w:p w:rsidR="0003174F" w:rsidRDefault="0003174F" w:rsidP="0003174F">
            <w:pPr>
              <w:tabs>
                <w:tab w:val="left" w:pos="0"/>
              </w:tabs>
              <w:spacing w:before="40" w:line="100" w:lineRule="atLeast"/>
              <w:jc w:val="both"/>
            </w:pPr>
          </w:p>
          <w:p w:rsidR="00B85FF3" w:rsidRDefault="00B85FF3" w:rsidP="00B85FF3">
            <w:pPr>
              <w:autoSpaceDE w:val="0"/>
              <w:autoSpaceDN w:val="0"/>
              <w:adjustRightInd w:val="0"/>
              <w:spacing w:after="59" w:line="240" w:lineRule="auto"/>
              <w:rPr>
                <w:rFonts w:cstheme="minorHAnsi"/>
              </w:rPr>
            </w:pPr>
            <w:proofErr w:type="spellStart"/>
            <w:r>
              <w:rPr>
                <w:rFonts w:cstheme="minorHAnsi"/>
              </w:rPr>
              <w:t>Βαροπούλου</w:t>
            </w:r>
            <w:proofErr w:type="spellEnd"/>
            <w:r>
              <w:rPr>
                <w:rFonts w:cstheme="minorHAnsi"/>
              </w:rPr>
              <w:t xml:space="preserve"> Ελ., «Το θέατρο. 1974-2000» στο : Ιστορία του Νέου Ελληνισμού, 1700-2000. </w:t>
            </w:r>
            <w:proofErr w:type="spellStart"/>
            <w:r>
              <w:rPr>
                <w:rFonts w:cstheme="minorHAnsi"/>
              </w:rPr>
              <w:t>Τμ</w:t>
            </w:r>
            <w:proofErr w:type="spellEnd"/>
            <w:r>
              <w:rPr>
                <w:rFonts w:cstheme="minorHAnsi"/>
              </w:rPr>
              <w:t xml:space="preserve">. 10. Ελληνικά Γράμματα, Αθήνα 2003. </w:t>
            </w:r>
          </w:p>
          <w:p w:rsidR="00CA02F7" w:rsidRPr="00010E6D" w:rsidRDefault="0053593B" w:rsidP="0053593B">
            <w:pPr>
              <w:widowControl w:val="0"/>
              <w:autoSpaceDE w:val="0"/>
              <w:autoSpaceDN w:val="0"/>
              <w:adjustRightInd w:val="0"/>
              <w:snapToGrid w:val="0"/>
              <w:spacing w:after="0" w:line="240" w:lineRule="auto"/>
              <w:jc w:val="both"/>
              <w:rPr>
                <w:rFonts w:cstheme="minorHAnsi"/>
              </w:rPr>
            </w:pPr>
            <w:proofErr w:type="spellStart"/>
            <w:r w:rsidRPr="00010E6D">
              <w:rPr>
                <w:rFonts w:cstheme="minorHAnsi"/>
              </w:rPr>
              <w:t>Πατσαλίδης</w:t>
            </w:r>
            <w:proofErr w:type="spellEnd"/>
            <w:r w:rsidRPr="00010E6D">
              <w:rPr>
                <w:rFonts w:cstheme="minorHAnsi"/>
              </w:rPr>
              <w:t>, Σάββας και Νικολοπούλου, Αναστασία (</w:t>
            </w:r>
            <w:proofErr w:type="spellStart"/>
            <w:r w:rsidRPr="00010E6D">
              <w:rPr>
                <w:rFonts w:cstheme="minorHAnsi"/>
              </w:rPr>
              <w:t>επιμ</w:t>
            </w:r>
            <w:proofErr w:type="spellEnd"/>
            <w:r w:rsidRPr="00010E6D">
              <w:rPr>
                <w:rFonts w:cstheme="minorHAnsi"/>
              </w:rPr>
              <w:t xml:space="preserve">.), </w:t>
            </w:r>
            <w:r w:rsidRPr="00CA02F7">
              <w:rPr>
                <w:rFonts w:cstheme="minorHAnsi"/>
                <w:i/>
              </w:rPr>
              <w:t>Μελόδραμα: Ειδολογικοί και Ιδεολογικοί Μετασχηματισμοί</w:t>
            </w:r>
            <w:r w:rsidRPr="00010E6D">
              <w:rPr>
                <w:rFonts w:cstheme="minorHAnsi"/>
              </w:rPr>
              <w:t xml:space="preserve">, </w:t>
            </w:r>
            <w:proofErr w:type="spellStart"/>
            <w:r w:rsidRPr="00010E6D">
              <w:rPr>
                <w:rFonts w:cstheme="minorHAnsi"/>
              </w:rPr>
              <w:t>University</w:t>
            </w:r>
            <w:proofErr w:type="spellEnd"/>
            <w:r w:rsidRPr="00010E6D">
              <w:rPr>
                <w:rFonts w:cstheme="minorHAnsi"/>
              </w:rPr>
              <w:t xml:space="preserve"> </w:t>
            </w:r>
            <w:proofErr w:type="spellStart"/>
            <w:r w:rsidRPr="00010E6D">
              <w:rPr>
                <w:rFonts w:cstheme="minorHAnsi"/>
              </w:rPr>
              <w:t>Studio</w:t>
            </w:r>
            <w:proofErr w:type="spellEnd"/>
            <w:r w:rsidRPr="00010E6D">
              <w:rPr>
                <w:rFonts w:cstheme="minorHAnsi"/>
              </w:rPr>
              <w:t xml:space="preserve"> </w:t>
            </w:r>
            <w:proofErr w:type="spellStart"/>
            <w:r w:rsidRPr="00010E6D">
              <w:rPr>
                <w:rFonts w:cstheme="minorHAnsi"/>
              </w:rPr>
              <w:t>Press</w:t>
            </w:r>
            <w:proofErr w:type="spellEnd"/>
            <w:r w:rsidRPr="00010E6D">
              <w:rPr>
                <w:rFonts w:cstheme="minorHAnsi"/>
              </w:rPr>
              <w:t xml:space="preserve">, Θεσσαλονίκη 2001. </w:t>
            </w:r>
          </w:p>
          <w:p w:rsidR="00575D7F" w:rsidRDefault="00575D7F" w:rsidP="0053593B">
            <w:pPr>
              <w:widowControl w:val="0"/>
              <w:autoSpaceDE w:val="0"/>
              <w:autoSpaceDN w:val="0"/>
              <w:adjustRightInd w:val="0"/>
              <w:snapToGrid w:val="0"/>
              <w:spacing w:after="0" w:line="240" w:lineRule="auto"/>
              <w:jc w:val="both"/>
              <w:rPr>
                <w:rFonts w:cstheme="minorHAnsi"/>
              </w:rPr>
            </w:pPr>
            <w:r w:rsidRPr="00010E6D">
              <w:rPr>
                <w:rFonts w:cstheme="minorHAnsi"/>
              </w:rPr>
              <w:t xml:space="preserve">Λάσκαρης Νικόλαος, </w:t>
            </w:r>
            <w:r w:rsidRPr="00010E6D">
              <w:rPr>
                <w:rFonts w:cstheme="minorHAnsi"/>
                <w:i/>
              </w:rPr>
              <w:t>Ιστορία του νεοελληνικού θεάτρου</w:t>
            </w:r>
            <w:r w:rsidRPr="00010E6D">
              <w:rPr>
                <w:rFonts w:cstheme="minorHAnsi"/>
              </w:rPr>
              <w:t xml:space="preserve">, 2 </w:t>
            </w:r>
            <w:proofErr w:type="spellStart"/>
            <w:r w:rsidRPr="00010E6D">
              <w:rPr>
                <w:rFonts w:cstheme="minorHAnsi"/>
              </w:rPr>
              <w:t>τμ</w:t>
            </w:r>
            <w:proofErr w:type="spellEnd"/>
            <w:r w:rsidRPr="00010E6D">
              <w:rPr>
                <w:rFonts w:cstheme="minorHAnsi"/>
              </w:rPr>
              <w:t>., Μ. Βασιλείου, Αθήνα 1938/1939</w:t>
            </w:r>
            <w:r>
              <w:rPr>
                <w:rFonts w:cstheme="minorHAnsi"/>
              </w:rPr>
              <w:t>.</w:t>
            </w:r>
          </w:p>
          <w:p w:rsidR="0053593B" w:rsidRPr="00010E6D" w:rsidRDefault="0053593B" w:rsidP="0053593B">
            <w:pPr>
              <w:widowControl w:val="0"/>
              <w:autoSpaceDE w:val="0"/>
              <w:autoSpaceDN w:val="0"/>
              <w:adjustRightInd w:val="0"/>
              <w:snapToGrid w:val="0"/>
              <w:spacing w:after="0" w:line="240" w:lineRule="auto"/>
              <w:jc w:val="both"/>
              <w:rPr>
                <w:rFonts w:cstheme="minorHAnsi"/>
              </w:rPr>
            </w:pPr>
          </w:p>
          <w:p w:rsidR="0053593B" w:rsidRDefault="0053593B" w:rsidP="0053593B">
            <w:pPr>
              <w:autoSpaceDE w:val="0"/>
              <w:autoSpaceDN w:val="0"/>
              <w:adjustRightInd w:val="0"/>
              <w:spacing w:after="59" w:line="240" w:lineRule="auto"/>
              <w:rPr>
                <w:rFonts w:cstheme="minorHAnsi"/>
              </w:rPr>
            </w:pPr>
            <w:r w:rsidRPr="00010E6D">
              <w:rPr>
                <w:rFonts w:cstheme="minorHAnsi"/>
              </w:rPr>
              <w:t xml:space="preserve">Σπάθης, Δημήτρης, </w:t>
            </w:r>
            <w:r w:rsidR="0003174F" w:rsidRPr="00010E6D">
              <w:rPr>
                <w:rFonts w:cstheme="minorHAnsi"/>
                <w:bCs/>
                <w:i/>
                <w:iCs/>
              </w:rPr>
              <w:t xml:space="preserve">Από τον </w:t>
            </w:r>
            <w:proofErr w:type="spellStart"/>
            <w:r w:rsidR="0003174F" w:rsidRPr="00010E6D">
              <w:rPr>
                <w:rFonts w:cstheme="minorHAnsi"/>
                <w:bCs/>
                <w:i/>
                <w:iCs/>
              </w:rPr>
              <w:t>Χορτάτση</w:t>
            </w:r>
            <w:proofErr w:type="spellEnd"/>
            <w:r w:rsidR="0003174F" w:rsidRPr="00010E6D">
              <w:rPr>
                <w:rFonts w:cstheme="minorHAnsi"/>
                <w:bCs/>
                <w:i/>
                <w:iCs/>
              </w:rPr>
              <w:t xml:space="preserve"> στον Κουν. Μελέτες για το νεοελληνικό θέατρο</w:t>
            </w:r>
            <w:r w:rsidR="0003174F" w:rsidRPr="00010E6D">
              <w:rPr>
                <w:rFonts w:cstheme="minorHAnsi"/>
                <w:bCs/>
              </w:rPr>
              <w:t>, επιμέλεια Νικηφόρος Παπανδρέου, Μορφωτικό Ίδρυμα Εθνικής Τραπέζης, Αθήνα 2015.</w:t>
            </w:r>
            <w:r w:rsidR="0003174F" w:rsidRPr="00010E6D">
              <w:rPr>
                <w:rFonts w:cstheme="minorHAnsi"/>
              </w:rPr>
              <w:t xml:space="preserve"> </w:t>
            </w:r>
          </w:p>
          <w:p w:rsidR="00CA02F7" w:rsidRPr="00CA02F7" w:rsidRDefault="00CA02F7" w:rsidP="00CA02F7">
            <w:pPr>
              <w:autoSpaceDE w:val="0"/>
              <w:autoSpaceDN w:val="0"/>
              <w:adjustRightInd w:val="0"/>
              <w:spacing w:after="59" w:line="240" w:lineRule="auto"/>
              <w:rPr>
                <w:rFonts w:cstheme="minorHAnsi"/>
              </w:rPr>
            </w:pPr>
            <w:r w:rsidRPr="00CA02F7">
              <w:rPr>
                <w:rFonts w:cstheme="minorHAnsi"/>
              </w:rPr>
              <w:t xml:space="preserve">——, </w:t>
            </w:r>
            <w:r w:rsidR="0003174F" w:rsidRPr="00010E6D">
              <w:rPr>
                <w:rFonts w:cstheme="minorHAnsi"/>
              </w:rPr>
              <w:t xml:space="preserve">«Το νεοελληνικό θέατρο». Στον τόμο </w:t>
            </w:r>
            <w:r w:rsidR="0003174F" w:rsidRPr="00010E6D">
              <w:rPr>
                <w:rFonts w:cstheme="minorHAnsi"/>
                <w:i/>
                <w:iCs/>
              </w:rPr>
              <w:t>Ελλάδα: Ιστορία και πολιτισμός</w:t>
            </w:r>
            <w:r w:rsidR="0003174F" w:rsidRPr="00010E6D">
              <w:rPr>
                <w:rFonts w:cstheme="minorHAnsi"/>
              </w:rPr>
              <w:t xml:space="preserve">. </w:t>
            </w:r>
            <w:proofErr w:type="spellStart"/>
            <w:r w:rsidR="0003174F" w:rsidRPr="00010E6D">
              <w:rPr>
                <w:rFonts w:cstheme="minorHAnsi"/>
              </w:rPr>
              <w:t>Τόμ</w:t>
            </w:r>
            <w:proofErr w:type="spellEnd"/>
            <w:r w:rsidR="0003174F" w:rsidRPr="00010E6D">
              <w:rPr>
                <w:rFonts w:cstheme="minorHAnsi"/>
              </w:rPr>
              <w:t xml:space="preserve">. 10ος. Θεσσαλονίκη: </w:t>
            </w:r>
            <w:proofErr w:type="spellStart"/>
            <w:r w:rsidR="0003174F" w:rsidRPr="00010E6D">
              <w:rPr>
                <w:rFonts w:cstheme="minorHAnsi"/>
              </w:rPr>
              <w:t>Μαλλιάρης</w:t>
            </w:r>
            <w:proofErr w:type="spellEnd"/>
            <w:r w:rsidR="0003174F" w:rsidRPr="00010E6D">
              <w:rPr>
                <w:rFonts w:cstheme="minorHAnsi"/>
              </w:rPr>
              <w:t xml:space="preserve">, 1983, </w:t>
            </w:r>
            <w:proofErr w:type="spellStart"/>
            <w:r w:rsidR="0003174F" w:rsidRPr="00010E6D">
              <w:rPr>
                <w:rFonts w:cstheme="minorHAnsi"/>
              </w:rPr>
              <w:t>σσ</w:t>
            </w:r>
            <w:proofErr w:type="spellEnd"/>
            <w:r w:rsidR="0003174F" w:rsidRPr="00010E6D">
              <w:rPr>
                <w:rFonts w:cstheme="minorHAnsi"/>
              </w:rPr>
              <w:t>. 11-67</w:t>
            </w:r>
            <w:r w:rsidR="0003174F">
              <w:rPr>
                <w:rFonts w:cstheme="minorHAnsi"/>
              </w:rPr>
              <w:t>.</w:t>
            </w:r>
            <w:r w:rsidRPr="00CA02F7">
              <w:rPr>
                <w:rFonts w:cstheme="minorHAnsi"/>
              </w:rPr>
              <w:t xml:space="preserve"> </w:t>
            </w:r>
          </w:p>
          <w:p w:rsidR="00CA02F7" w:rsidRDefault="00CA02F7" w:rsidP="0053593B">
            <w:pPr>
              <w:autoSpaceDE w:val="0"/>
              <w:autoSpaceDN w:val="0"/>
              <w:adjustRightInd w:val="0"/>
              <w:spacing w:after="59" w:line="240" w:lineRule="auto"/>
              <w:rPr>
                <w:rFonts w:cstheme="minorHAnsi"/>
              </w:rPr>
            </w:pPr>
            <w:r w:rsidRPr="00CA02F7">
              <w:rPr>
                <w:rFonts w:cstheme="minorHAnsi"/>
              </w:rPr>
              <w:t>——,</w:t>
            </w:r>
            <w:r w:rsidR="00575D7F">
              <w:rPr>
                <w:rFonts w:cstheme="minorHAnsi"/>
              </w:rPr>
              <w:t xml:space="preserve"> </w:t>
            </w:r>
            <w:r w:rsidR="0003174F" w:rsidRPr="00010E6D">
              <w:rPr>
                <w:rFonts w:cstheme="minorHAnsi"/>
              </w:rPr>
              <w:t xml:space="preserve"> </w:t>
            </w:r>
            <w:r w:rsidR="0003174F" w:rsidRPr="00CA02F7">
              <w:rPr>
                <w:rFonts w:cstheme="minorHAnsi"/>
              </w:rPr>
              <w:t xml:space="preserve">«Η ιστοριογραφία του νεοελληνικού θεάτρου σε καινούρια επιστημονική τροχιά», </w:t>
            </w:r>
            <w:r w:rsidR="0003174F" w:rsidRPr="00CA02F7">
              <w:rPr>
                <w:rFonts w:cstheme="minorHAnsi"/>
                <w:i/>
              </w:rPr>
              <w:t>Τα Ιστορικά</w:t>
            </w:r>
            <w:r w:rsidR="0003174F" w:rsidRPr="00CA02F7">
              <w:rPr>
                <w:rFonts w:cstheme="minorHAnsi"/>
                <w:iCs/>
              </w:rPr>
              <w:t xml:space="preserve">, </w:t>
            </w:r>
            <w:r w:rsidR="0003174F" w:rsidRPr="00CA02F7">
              <w:rPr>
                <w:rFonts w:cstheme="minorHAnsi"/>
              </w:rPr>
              <w:t xml:space="preserve">τ. 20, </w:t>
            </w:r>
            <w:proofErr w:type="spellStart"/>
            <w:r w:rsidR="0003174F" w:rsidRPr="00CA02F7">
              <w:rPr>
                <w:rFonts w:cstheme="minorHAnsi"/>
              </w:rPr>
              <w:t>τχ</w:t>
            </w:r>
            <w:proofErr w:type="spellEnd"/>
            <w:r w:rsidR="0003174F" w:rsidRPr="00CA02F7">
              <w:rPr>
                <w:rFonts w:cstheme="minorHAnsi"/>
              </w:rPr>
              <w:t xml:space="preserve">. 38, Ιούνιος 2003, </w:t>
            </w:r>
            <w:proofErr w:type="spellStart"/>
            <w:r w:rsidR="0003174F" w:rsidRPr="00CA02F7">
              <w:rPr>
                <w:rFonts w:cstheme="minorHAnsi"/>
              </w:rPr>
              <w:t>σσ</w:t>
            </w:r>
            <w:proofErr w:type="spellEnd"/>
            <w:r w:rsidR="0003174F" w:rsidRPr="00CA02F7">
              <w:rPr>
                <w:rFonts w:cstheme="minorHAnsi"/>
              </w:rPr>
              <w:t>. 248-262.</w:t>
            </w:r>
          </w:p>
          <w:p w:rsidR="00CA02F7" w:rsidRDefault="00CA02F7" w:rsidP="00CA02F7">
            <w:pPr>
              <w:autoSpaceDE w:val="0"/>
              <w:autoSpaceDN w:val="0"/>
              <w:adjustRightInd w:val="0"/>
              <w:spacing w:after="59" w:line="240" w:lineRule="auto"/>
              <w:rPr>
                <w:rFonts w:cstheme="minorHAnsi"/>
              </w:rPr>
            </w:pPr>
            <w:r w:rsidRPr="00CA02F7">
              <w:rPr>
                <w:rFonts w:cstheme="minorHAnsi"/>
              </w:rPr>
              <w:t xml:space="preserve">——, «Η νεοελληνική </w:t>
            </w:r>
            <w:proofErr w:type="spellStart"/>
            <w:r w:rsidRPr="00CA02F7">
              <w:rPr>
                <w:rFonts w:cstheme="minorHAnsi"/>
              </w:rPr>
              <w:t>κωμωδιογραφία</w:t>
            </w:r>
            <w:proofErr w:type="spellEnd"/>
            <w:r w:rsidRPr="00CA02F7">
              <w:rPr>
                <w:rFonts w:cstheme="minorHAnsi"/>
              </w:rPr>
              <w:t xml:space="preserve"> στην κρίση της Ιστορίας», </w:t>
            </w:r>
            <w:r w:rsidRPr="00CA02F7">
              <w:rPr>
                <w:rFonts w:cstheme="minorHAnsi"/>
                <w:i/>
                <w:iCs/>
              </w:rPr>
              <w:t>Τα Ιστορικά</w:t>
            </w:r>
            <w:r w:rsidRPr="00CA02F7">
              <w:rPr>
                <w:rFonts w:cstheme="minorHAnsi"/>
              </w:rPr>
              <w:t xml:space="preserve">, τ. 22, </w:t>
            </w:r>
            <w:proofErr w:type="spellStart"/>
            <w:r w:rsidRPr="00CA02F7">
              <w:rPr>
                <w:rFonts w:cstheme="minorHAnsi"/>
              </w:rPr>
              <w:t>τχ</w:t>
            </w:r>
            <w:proofErr w:type="spellEnd"/>
            <w:r w:rsidRPr="00CA02F7">
              <w:rPr>
                <w:rFonts w:cstheme="minorHAnsi"/>
              </w:rPr>
              <w:t xml:space="preserve">. 42, Ιούνιος 2005, </w:t>
            </w:r>
            <w:proofErr w:type="spellStart"/>
            <w:r w:rsidRPr="00CA02F7">
              <w:rPr>
                <w:rFonts w:cstheme="minorHAnsi"/>
              </w:rPr>
              <w:t>σσ</w:t>
            </w:r>
            <w:proofErr w:type="spellEnd"/>
            <w:r w:rsidRPr="00CA02F7">
              <w:rPr>
                <w:rFonts w:cstheme="minorHAnsi"/>
              </w:rPr>
              <w:t xml:space="preserve">. 253-268. </w:t>
            </w:r>
          </w:p>
          <w:p w:rsidR="00575D7F" w:rsidRPr="005D158D" w:rsidRDefault="00575D7F" w:rsidP="00575D7F">
            <w:pPr>
              <w:jc w:val="both"/>
            </w:pPr>
            <w:r w:rsidRPr="005D158D">
              <w:t xml:space="preserve">Σιδέρης Γ., </w:t>
            </w:r>
            <w:r w:rsidRPr="005D158D">
              <w:rPr>
                <w:i/>
                <w:iCs/>
              </w:rPr>
              <w:t>Το αρχαίο θέατρο στη νέα ελληνική σκηνή 1821-1927</w:t>
            </w:r>
            <w:r w:rsidRPr="005D158D">
              <w:t>, Ίκαρος, Αθήνα 1976.</w:t>
            </w:r>
          </w:p>
          <w:p w:rsidR="00575D7F" w:rsidRPr="005D158D" w:rsidRDefault="00575D7F" w:rsidP="00575D7F">
            <w:pPr>
              <w:jc w:val="both"/>
            </w:pPr>
            <w:r w:rsidRPr="005D158D">
              <w:t xml:space="preserve">—, </w:t>
            </w:r>
            <w:r w:rsidRPr="005D158D">
              <w:rPr>
                <w:i/>
                <w:iCs/>
              </w:rPr>
              <w:t>Ιστορία του νέου ελληνικού θεάτρου 1794-1944</w:t>
            </w:r>
            <w:r w:rsidRPr="005D158D">
              <w:t>, τ. Α-Β1/Β2, Καστανιώτης, Αθήνα 1990 &amp; 1999.</w:t>
            </w:r>
          </w:p>
          <w:p w:rsidR="00575D7F" w:rsidRPr="00010E6D" w:rsidRDefault="00575D7F" w:rsidP="00575D7F">
            <w:pPr>
              <w:widowControl w:val="0"/>
              <w:autoSpaceDE w:val="0"/>
              <w:autoSpaceDN w:val="0"/>
              <w:adjustRightInd w:val="0"/>
              <w:snapToGrid w:val="0"/>
              <w:spacing w:after="0" w:line="240" w:lineRule="auto"/>
              <w:jc w:val="both"/>
              <w:rPr>
                <w:rFonts w:cstheme="minorHAnsi"/>
              </w:rPr>
            </w:pPr>
            <w:proofErr w:type="spellStart"/>
            <w:r w:rsidRPr="00010E6D">
              <w:rPr>
                <w:rFonts w:cstheme="minorHAnsi"/>
              </w:rPr>
              <w:t>Χατζηπανταζής</w:t>
            </w:r>
            <w:proofErr w:type="spellEnd"/>
            <w:r w:rsidRPr="00010E6D">
              <w:rPr>
                <w:rFonts w:cstheme="minorHAnsi"/>
              </w:rPr>
              <w:t xml:space="preserve"> Θόδωρος, </w:t>
            </w:r>
            <w:r w:rsidRPr="00010E6D">
              <w:rPr>
                <w:rFonts w:cstheme="minorHAnsi"/>
                <w:i/>
              </w:rPr>
              <w:t>Διάγραμμα ιστορίας του νεοελληνικού θεάτρου. Ιστορία του θεάτρου</w:t>
            </w:r>
            <w:r w:rsidRPr="00010E6D">
              <w:rPr>
                <w:rFonts w:cstheme="minorHAnsi"/>
              </w:rPr>
              <w:t xml:space="preserve">, Πανεπιστημιακές Εκδόσεις Κρήτης, Ηράκλειο 2014. </w:t>
            </w:r>
          </w:p>
          <w:p w:rsidR="00575D7F" w:rsidRPr="00010E6D" w:rsidRDefault="00575D7F" w:rsidP="00575D7F">
            <w:pPr>
              <w:widowControl w:val="0"/>
              <w:autoSpaceDE w:val="0"/>
              <w:autoSpaceDN w:val="0"/>
              <w:adjustRightInd w:val="0"/>
              <w:snapToGrid w:val="0"/>
              <w:spacing w:after="0" w:line="240" w:lineRule="auto"/>
              <w:jc w:val="both"/>
              <w:rPr>
                <w:rFonts w:cstheme="minorHAnsi"/>
              </w:rPr>
            </w:pPr>
            <w:r w:rsidRPr="00CA02F7">
              <w:rPr>
                <w:rFonts w:cstheme="minorHAnsi"/>
              </w:rPr>
              <w:t>——,</w:t>
            </w:r>
            <w:r w:rsidRPr="00010E6D">
              <w:rPr>
                <w:rFonts w:cstheme="minorHAnsi"/>
              </w:rPr>
              <w:t xml:space="preserve"> </w:t>
            </w:r>
            <w:r w:rsidRPr="00010E6D">
              <w:rPr>
                <w:rFonts w:cstheme="minorHAnsi"/>
                <w:i/>
              </w:rPr>
              <w:t>Από του Νείλου μέχρι του Δουνάβεως. Το χρονικό της ανάπτυξης του ελληνικού επαγγελματικού θεάτρου στο ευρύτερο πλαίσιο της Ανατολικής Μεσογείου, από την ίδρυση του ανεξάρτητου κράτους ως τη Μικρασιατική Καταστροφή</w:t>
            </w:r>
            <w:r w:rsidRPr="00010E6D">
              <w:rPr>
                <w:rFonts w:cstheme="minorHAnsi"/>
              </w:rPr>
              <w:t xml:space="preserve">, Πανεπιστημιακές Εκδόσεις Κρήτης, Ηράκλειο 2002. </w:t>
            </w:r>
          </w:p>
          <w:p w:rsidR="00575D7F" w:rsidRPr="00010E6D" w:rsidRDefault="00575D7F" w:rsidP="00575D7F">
            <w:pPr>
              <w:widowControl w:val="0"/>
              <w:autoSpaceDE w:val="0"/>
              <w:autoSpaceDN w:val="0"/>
              <w:adjustRightInd w:val="0"/>
              <w:snapToGrid w:val="0"/>
              <w:spacing w:after="0" w:line="240" w:lineRule="auto"/>
              <w:jc w:val="both"/>
              <w:rPr>
                <w:rFonts w:cstheme="minorHAnsi"/>
              </w:rPr>
            </w:pPr>
            <w:r w:rsidRPr="00010E6D">
              <w:rPr>
                <w:rFonts w:cstheme="minorHAnsi"/>
              </w:rPr>
              <w:t xml:space="preserve">Βασιλείου Αρετή, </w:t>
            </w:r>
            <w:r w:rsidRPr="00010E6D">
              <w:rPr>
                <w:rFonts w:cstheme="minorHAnsi"/>
                <w:i/>
              </w:rPr>
              <w:t>Εκσυγχρονισμός ή παράδοση; Το θέατρο πρόζας στην Αθήνα του Μεσοπολέμου</w:t>
            </w:r>
            <w:r w:rsidRPr="00010E6D">
              <w:rPr>
                <w:rFonts w:cstheme="minorHAnsi"/>
              </w:rPr>
              <w:t xml:space="preserve">, Μεταίχμιο, Αθήνα 2004. </w:t>
            </w:r>
          </w:p>
          <w:p w:rsidR="00575D7F" w:rsidRDefault="00575D7F" w:rsidP="00575D7F">
            <w:pPr>
              <w:widowControl w:val="0"/>
              <w:autoSpaceDE w:val="0"/>
              <w:autoSpaceDN w:val="0"/>
              <w:adjustRightInd w:val="0"/>
              <w:snapToGrid w:val="0"/>
              <w:spacing w:after="0" w:line="240" w:lineRule="auto"/>
              <w:jc w:val="both"/>
              <w:rPr>
                <w:rFonts w:cstheme="minorHAnsi"/>
              </w:rPr>
            </w:pPr>
            <w:proofErr w:type="spellStart"/>
            <w:r>
              <w:rPr>
                <w:rFonts w:cstheme="minorHAnsi"/>
              </w:rPr>
              <w:t>Βάλσας</w:t>
            </w:r>
            <w:proofErr w:type="spellEnd"/>
            <w:r>
              <w:rPr>
                <w:rFonts w:cstheme="minorHAnsi"/>
              </w:rPr>
              <w:t xml:space="preserve"> Μ., </w:t>
            </w:r>
            <w:r w:rsidRPr="00575D7F">
              <w:rPr>
                <w:rFonts w:cstheme="minorHAnsi"/>
                <w:i/>
              </w:rPr>
              <w:t>Το νεοελληνικό θέατρο από το 1453 έως το 1900</w:t>
            </w:r>
            <w:r>
              <w:rPr>
                <w:rFonts w:cstheme="minorHAnsi"/>
              </w:rPr>
              <w:t xml:space="preserve">, </w:t>
            </w:r>
            <w:proofErr w:type="spellStart"/>
            <w:r>
              <w:rPr>
                <w:rFonts w:cstheme="minorHAnsi"/>
              </w:rPr>
              <w:t>μτφρ</w:t>
            </w:r>
            <w:proofErr w:type="spellEnd"/>
            <w:r>
              <w:rPr>
                <w:rFonts w:cstheme="minorHAnsi"/>
              </w:rPr>
              <w:t xml:space="preserve">. Χαρά </w:t>
            </w:r>
            <w:proofErr w:type="spellStart"/>
            <w:r>
              <w:rPr>
                <w:rFonts w:cstheme="minorHAnsi"/>
              </w:rPr>
              <w:t>Μπακονικόλα</w:t>
            </w:r>
            <w:proofErr w:type="spellEnd"/>
            <w:r>
              <w:rPr>
                <w:rFonts w:cstheme="minorHAnsi"/>
              </w:rPr>
              <w:t xml:space="preserve"> – Γεωργοπούλου, Ειρμός, Αθήνα, 1994. </w:t>
            </w:r>
          </w:p>
          <w:p w:rsidR="00575D7F" w:rsidRDefault="00575D7F" w:rsidP="00575D7F">
            <w:pPr>
              <w:spacing w:before="40" w:line="100" w:lineRule="atLeast"/>
              <w:jc w:val="both"/>
              <w:rPr>
                <w:spacing w:val="-2"/>
              </w:rPr>
            </w:pPr>
            <w:proofErr w:type="spellStart"/>
            <w:r>
              <w:t>Δελβερούδη</w:t>
            </w:r>
            <w:proofErr w:type="spellEnd"/>
            <w:r>
              <w:t xml:space="preserve"> Ε.- Ά,</w:t>
            </w:r>
            <w:r>
              <w:rPr>
                <w:spacing w:val="-2"/>
              </w:rPr>
              <w:t xml:space="preserve"> «Θέατρο», στο Χ. </w:t>
            </w:r>
            <w:proofErr w:type="spellStart"/>
            <w:r>
              <w:rPr>
                <w:spacing w:val="-2"/>
              </w:rPr>
              <w:t>Χατζηιωσήφ</w:t>
            </w:r>
            <w:proofErr w:type="spellEnd"/>
            <w:r>
              <w:rPr>
                <w:spacing w:val="-2"/>
              </w:rPr>
              <w:t xml:space="preserve"> (</w:t>
            </w:r>
            <w:proofErr w:type="spellStart"/>
            <w:r>
              <w:rPr>
                <w:spacing w:val="-2"/>
              </w:rPr>
              <w:t>επιμ</w:t>
            </w:r>
            <w:proofErr w:type="spellEnd"/>
            <w:r>
              <w:rPr>
                <w:spacing w:val="-2"/>
              </w:rPr>
              <w:t xml:space="preserve">.), </w:t>
            </w:r>
            <w:r>
              <w:rPr>
                <w:i/>
                <w:spacing w:val="-2"/>
              </w:rPr>
              <w:t>Ιστορία της Ελλάδας του 20ού αιώνα</w:t>
            </w:r>
            <w:r>
              <w:rPr>
                <w:spacing w:val="-2"/>
              </w:rPr>
              <w:t xml:space="preserve">, τ. Α2, σελ. 353-387 και τ. Β2: ο Μεσοπόλεμος 1922-1940, </w:t>
            </w:r>
            <w:proofErr w:type="spellStart"/>
            <w:r>
              <w:rPr>
                <w:spacing w:val="-2"/>
              </w:rPr>
              <w:t>Βιβλιόραμα</w:t>
            </w:r>
            <w:proofErr w:type="spellEnd"/>
            <w:r>
              <w:rPr>
                <w:spacing w:val="-2"/>
              </w:rPr>
              <w:t>, Αθήνα 2004, σελ. 379-399.</w:t>
            </w:r>
          </w:p>
          <w:p w:rsidR="00575D7F" w:rsidRDefault="00575D7F" w:rsidP="00575D7F">
            <w:pPr>
              <w:widowControl w:val="0"/>
              <w:autoSpaceDE w:val="0"/>
              <w:autoSpaceDN w:val="0"/>
              <w:adjustRightInd w:val="0"/>
              <w:snapToGrid w:val="0"/>
              <w:spacing w:after="0" w:line="240" w:lineRule="auto"/>
              <w:jc w:val="both"/>
              <w:rPr>
                <w:rFonts w:cstheme="minorHAnsi"/>
              </w:rPr>
            </w:pPr>
            <w:proofErr w:type="spellStart"/>
            <w:r w:rsidRPr="00010E6D">
              <w:rPr>
                <w:rFonts w:cstheme="minorHAnsi"/>
              </w:rPr>
              <w:t>Γλυτζουρής</w:t>
            </w:r>
            <w:proofErr w:type="spellEnd"/>
            <w:r w:rsidRPr="00010E6D">
              <w:rPr>
                <w:rFonts w:cstheme="minorHAnsi"/>
              </w:rPr>
              <w:t xml:space="preserve"> Αντώνης, </w:t>
            </w:r>
            <w:r w:rsidRPr="00010E6D">
              <w:rPr>
                <w:rFonts w:cstheme="minorHAnsi"/>
                <w:i/>
              </w:rPr>
              <w:t>Η σκηνοθετική τέχνη στην Ελλάδα. Η ανάδυση και η εδραίωση της τέχνης του σκηνοθέτη στο νεοελληνικό θέατρο</w:t>
            </w:r>
            <w:r w:rsidRPr="00010E6D">
              <w:rPr>
                <w:rFonts w:cstheme="minorHAnsi"/>
              </w:rPr>
              <w:t xml:space="preserve">, Ελληνικά Γράμματα, Αθήνα 2001. </w:t>
            </w:r>
          </w:p>
          <w:p w:rsidR="00575D7F" w:rsidRDefault="00575D7F" w:rsidP="00575D7F">
            <w:pPr>
              <w:widowControl w:val="0"/>
              <w:autoSpaceDE w:val="0"/>
              <w:autoSpaceDN w:val="0"/>
              <w:adjustRightInd w:val="0"/>
              <w:snapToGrid w:val="0"/>
              <w:spacing w:after="0" w:line="240" w:lineRule="auto"/>
              <w:jc w:val="both"/>
              <w:rPr>
                <w:rFonts w:cstheme="minorHAnsi"/>
              </w:rPr>
            </w:pPr>
            <w:r w:rsidRPr="00CA02F7">
              <w:rPr>
                <w:rFonts w:cstheme="minorHAnsi"/>
              </w:rPr>
              <w:t>——,</w:t>
            </w:r>
            <w:r>
              <w:rPr>
                <w:rFonts w:cstheme="minorHAnsi"/>
              </w:rPr>
              <w:t xml:space="preserve"> «Θέατρο: Ανανέωση και κρίση. Δεκαετία 1920-1930» στο </w:t>
            </w:r>
            <w:r w:rsidRPr="00E120FC">
              <w:rPr>
                <w:rFonts w:cstheme="minorHAnsi"/>
                <w:i/>
              </w:rPr>
              <w:t>Ελλάδα 20</w:t>
            </w:r>
            <w:r w:rsidRPr="00E120FC">
              <w:rPr>
                <w:rFonts w:cstheme="minorHAnsi"/>
                <w:i/>
                <w:vertAlign w:val="superscript"/>
              </w:rPr>
              <w:t>ος</w:t>
            </w:r>
            <w:r w:rsidRPr="00E120FC">
              <w:rPr>
                <w:rFonts w:cstheme="minorHAnsi"/>
                <w:i/>
              </w:rPr>
              <w:t xml:space="preserve"> αιώνας</w:t>
            </w:r>
            <w:r>
              <w:rPr>
                <w:rFonts w:cstheme="minorHAnsi"/>
              </w:rPr>
              <w:t xml:space="preserve">, </w:t>
            </w:r>
            <w:r w:rsidRPr="00E120FC">
              <w:rPr>
                <w:rFonts w:cstheme="minorHAnsi"/>
                <w:i/>
              </w:rPr>
              <w:t>Καθημερινή</w:t>
            </w:r>
            <w:r>
              <w:rPr>
                <w:rFonts w:cstheme="minorHAnsi"/>
              </w:rPr>
              <w:t xml:space="preserve">, 2017. </w:t>
            </w:r>
          </w:p>
          <w:p w:rsidR="0053593B" w:rsidRDefault="00575D7F" w:rsidP="0053593B">
            <w:pPr>
              <w:widowControl w:val="0"/>
              <w:autoSpaceDE w:val="0"/>
              <w:autoSpaceDN w:val="0"/>
              <w:adjustRightInd w:val="0"/>
              <w:snapToGrid w:val="0"/>
              <w:spacing w:after="0" w:line="240" w:lineRule="auto"/>
              <w:jc w:val="both"/>
              <w:rPr>
                <w:rFonts w:cstheme="minorHAnsi"/>
                <w:bCs/>
              </w:rPr>
            </w:pPr>
            <w:r w:rsidRPr="00CA02F7">
              <w:rPr>
                <w:rFonts w:cstheme="minorHAnsi"/>
              </w:rPr>
              <w:t>——,</w:t>
            </w:r>
            <w:r w:rsidRPr="00010E6D">
              <w:rPr>
                <w:rFonts w:cstheme="minorHAnsi"/>
                <w:bCs/>
              </w:rPr>
              <w:t xml:space="preserve"> </w:t>
            </w:r>
            <w:r w:rsidR="0053593B" w:rsidRPr="00010E6D">
              <w:rPr>
                <w:rFonts w:cstheme="minorHAnsi"/>
                <w:bCs/>
              </w:rPr>
              <w:t>«Δεν βρέθηκε ο εξυπηρετητής»: έξι χρόνια χωρίς Θεατρικό Μουσείο, περ.</w:t>
            </w:r>
            <w:r w:rsidR="0053593B" w:rsidRPr="00010E6D">
              <w:rPr>
                <w:rFonts w:cstheme="minorHAnsi"/>
                <w:bCs/>
                <w:i/>
              </w:rPr>
              <w:t xml:space="preserve"> Σκηνή</w:t>
            </w:r>
            <w:r w:rsidR="0053593B" w:rsidRPr="00010E6D">
              <w:rPr>
                <w:rFonts w:cstheme="minorHAnsi"/>
                <w:bCs/>
              </w:rPr>
              <w:t xml:space="preserve">, Τομ, 8 (2016), </w:t>
            </w:r>
            <w:proofErr w:type="spellStart"/>
            <w:r w:rsidR="0053593B" w:rsidRPr="00010E6D">
              <w:rPr>
                <w:rFonts w:cstheme="minorHAnsi"/>
                <w:bCs/>
              </w:rPr>
              <w:t>προσβάσιμο</w:t>
            </w:r>
            <w:proofErr w:type="spellEnd"/>
            <w:r w:rsidR="0053593B" w:rsidRPr="00010E6D">
              <w:rPr>
                <w:rFonts w:cstheme="minorHAnsi"/>
                <w:bCs/>
              </w:rPr>
              <w:t xml:space="preserve"> στην τοποθεσία </w:t>
            </w:r>
            <w:hyperlink r:id="rId8" w:history="1">
              <w:r w:rsidR="0053593B" w:rsidRPr="00010E6D">
                <w:rPr>
                  <w:rStyle w:val="-"/>
                  <w:rFonts w:cstheme="minorHAnsi"/>
                  <w:color w:val="auto"/>
                </w:rPr>
                <w:t>http://ejournals.lib.auth.gr/skene/article/view/5650/5546</w:t>
              </w:r>
            </w:hyperlink>
          </w:p>
          <w:p w:rsidR="00575D7F" w:rsidRDefault="00575D7F" w:rsidP="00575D7F">
            <w:pPr>
              <w:autoSpaceDE w:val="0"/>
              <w:autoSpaceDN w:val="0"/>
              <w:adjustRightInd w:val="0"/>
              <w:spacing w:after="59" w:line="240" w:lineRule="auto"/>
              <w:rPr>
                <w:rFonts w:cstheme="minorHAnsi"/>
              </w:rPr>
            </w:pPr>
          </w:p>
          <w:p w:rsidR="00575D7F" w:rsidRDefault="00575D7F" w:rsidP="00575D7F">
            <w:pPr>
              <w:tabs>
                <w:tab w:val="left" w:pos="0"/>
              </w:tabs>
              <w:spacing w:before="40" w:line="100" w:lineRule="atLeast"/>
              <w:jc w:val="both"/>
              <w:rPr>
                <w:color w:val="00000A"/>
              </w:rPr>
            </w:pPr>
            <w:proofErr w:type="spellStart"/>
            <w:r>
              <w:rPr>
                <w:spacing w:val="-2"/>
              </w:rPr>
              <w:t>Καγγελάρη</w:t>
            </w:r>
            <w:proofErr w:type="spellEnd"/>
            <w:r>
              <w:rPr>
                <w:spacing w:val="-2"/>
              </w:rPr>
              <w:t xml:space="preserve"> Δ., «Η θεατρική σκηνή 1941-1953», στο Χ. </w:t>
            </w:r>
            <w:proofErr w:type="spellStart"/>
            <w:r>
              <w:rPr>
                <w:spacing w:val="-2"/>
              </w:rPr>
              <w:t>Χατζηιωσήφ</w:t>
            </w:r>
            <w:proofErr w:type="spellEnd"/>
            <w:r>
              <w:rPr>
                <w:spacing w:val="-2"/>
              </w:rPr>
              <w:t xml:space="preserve"> &amp; Π. </w:t>
            </w:r>
            <w:proofErr w:type="spellStart"/>
            <w:r>
              <w:rPr>
                <w:spacing w:val="-2"/>
              </w:rPr>
              <w:t>Παπαστράτης</w:t>
            </w:r>
            <w:proofErr w:type="spellEnd"/>
            <w:r>
              <w:rPr>
                <w:spacing w:val="-2"/>
              </w:rPr>
              <w:t xml:space="preserve"> (</w:t>
            </w:r>
            <w:proofErr w:type="spellStart"/>
            <w:r>
              <w:rPr>
                <w:spacing w:val="-2"/>
              </w:rPr>
              <w:t>επιμ</w:t>
            </w:r>
            <w:proofErr w:type="spellEnd"/>
            <w:r>
              <w:rPr>
                <w:spacing w:val="-2"/>
              </w:rPr>
              <w:t xml:space="preserve">.), </w:t>
            </w:r>
            <w:r>
              <w:rPr>
                <w:i/>
                <w:spacing w:val="-2"/>
              </w:rPr>
              <w:t>Ιστορία της Ελλάδας του 20ού αιώνα</w:t>
            </w:r>
            <w:r>
              <w:rPr>
                <w:spacing w:val="-2"/>
              </w:rPr>
              <w:t xml:space="preserve">, τ. Γ2: Παγκόσμιος πόλεμος: Κατοχή – Αντίσταση 1940-1945, </w:t>
            </w:r>
            <w:proofErr w:type="spellStart"/>
            <w:r>
              <w:rPr>
                <w:spacing w:val="-2"/>
              </w:rPr>
              <w:t>Βιβλιόραμα</w:t>
            </w:r>
            <w:proofErr w:type="spellEnd"/>
            <w:r>
              <w:rPr>
                <w:spacing w:val="-2"/>
              </w:rPr>
              <w:t>, Αθήνα 2007, σελ. 335-361.</w:t>
            </w:r>
          </w:p>
          <w:p w:rsidR="00575D7F" w:rsidRPr="00010E6D" w:rsidRDefault="00575D7F" w:rsidP="00575D7F">
            <w:pPr>
              <w:autoSpaceDE w:val="0"/>
              <w:autoSpaceDN w:val="0"/>
              <w:adjustRightInd w:val="0"/>
              <w:spacing w:after="59" w:line="240" w:lineRule="auto"/>
              <w:rPr>
                <w:rFonts w:cstheme="minorHAnsi"/>
              </w:rPr>
            </w:pPr>
            <w:r>
              <w:rPr>
                <w:rFonts w:cstheme="minorHAnsi"/>
              </w:rPr>
              <w:t xml:space="preserve">Κωνσταντίνα Γεωργιάδη, «Πηγές της ιστορίας τους νεοελληνικού θεάτρου. Το άγνωστο αρχείο του Ι. Λάσκαρη», </w:t>
            </w:r>
            <w:r w:rsidRPr="00657A6E">
              <w:rPr>
                <w:rFonts w:cstheme="minorHAnsi"/>
                <w:i/>
              </w:rPr>
              <w:t>σκηνή</w:t>
            </w:r>
            <w:r>
              <w:rPr>
                <w:rFonts w:cstheme="minorHAnsi"/>
              </w:rPr>
              <w:t xml:space="preserve">. </w:t>
            </w:r>
            <w:proofErr w:type="spellStart"/>
            <w:r>
              <w:rPr>
                <w:rFonts w:cstheme="minorHAnsi"/>
              </w:rPr>
              <w:t>αρ</w:t>
            </w:r>
            <w:proofErr w:type="spellEnd"/>
            <w:r>
              <w:rPr>
                <w:rFonts w:cstheme="minorHAnsi"/>
              </w:rPr>
              <w:t xml:space="preserve">. 1 (2010) , , </w:t>
            </w:r>
          </w:p>
          <w:p w:rsidR="0053593B" w:rsidRDefault="0053593B" w:rsidP="0053593B">
            <w:pPr>
              <w:spacing w:before="40" w:line="100" w:lineRule="atLeast"/>
              <w:jc w:val="both"/>
              <w:rPr>
                <w:spacing w:val="-2"/>
              </w:rPr>
            </w:pPr>
            <w:proofErr w:type="spellStart"/>
            <w:r w:rsidRPr="005045C4">
              <w:rPr>
                <w:spacing w:val="-2"/>
              </w:rPr>
              <w:t>Σταματογιαννάκη</w:t>
            </w:r>
            <w:proofErr w:type="spellEnd"/>
            <w:r w:rsidRPr="005045C4">
              <w:rPr>
                <w:spacing w:val="-2"/>
              </w:rPr>
              <w:t xml:space="preserve"> Κ., «Η διαχείριση θεατρικών φωτογραφικών τεκμηρίων: Η περίπτωση της συλλογής του Ε.Λ.Ι.Α.», στον τόμο: </w:t>
            </w:r>
            <w:r w:rsidRPr="005045C4">
              <w:rPr>
                <w:i/>
                <w:iCs/>
                <w:spacing w:val="-2"/>
              </w:rPr>
              <w:t xml:space="preserve">Στέφανος, τιμητική προσφορά στον Βάλτερ </w:t>
            </w:r>
            <w:proofErr w:type="spellStart"/>
            <w:r w:rsidRPr="005045C4">
              <w:rPr>
                <w:i/>
                <w:iCs/>
                <w:spacing w:val="-2"/>
              </w:rPr>
              <w:t>Πούχνερ</w:t>
            </w:r>
            <w:proofErr w:type="spellEnd"/>
            <w:r w:rsidRPr="005045C4">
              <w:rPr>
                <w:i/>
                <w:iCs/>
                <w:spacing w:val="-2"/>
              </w:rPr>
              <w:t>,</w:t>
            </w:r>
            <w:r w:rsidRPr="005045C4">
              <w:rPr>
                <w:spacing w:val="-2"/>
                <w:sz w:val="20"/>
                <w:szCs w:val="20"/>
              </w:rPr>
              <w:t xml:space="preserve"> </w:t>
            </w:r>
            <w:proofErr w:type="spellStart"/>
            <w:r w:rsidRPr="005045C4">
              <w:rPr>
                <w:smallCaps/>
                <w:spacing w:val="-2"/>
              </w:rPr>
              <w:t>εrgo</w:t>
            </w:r>
            <w:proofErr w:type="spellEnd"/>
            <w:r w:rsidRPr="005045C4">
              <w:rPr>
                <w:spacing w:val="-2"/>
                <w:sz w:val="20"/>
                <w:szCs w:val="20"/>
              </w:rPr>
              <w:t xml:space="preserve">, </w:t>
            </w:r>
            <w:r w:rsidRPr="005045C4">
              <w:rPr>
                <w:spacing w:val="-2"/>
              </w:rPr>
              <w:t xml:space="preserve">Αθήνα 2007, σελ. 1143-1155. </w:t>
            </w:r>
          </w:p>
          <w:p w:rsidR="0053593B" w:rsidRDefault="0053593B" w:rsidP="0053593B">
            <w:pPr>
              <w:spacing w:before="40" w:line="100" w:lineRule="atLeast"/>
              <w:jc w:val="both"/>
              <w:rPr>
                <w:i/>
                <w:iCs/>
                <w:u w:val="single"/>
              </w:rPr>
            </w:pPr>
            <w:r>
              <w:rPr>
                <w:i/>
              </w:rPr>
              <w:t>Έλληνες σκηνογράφοι ενδυματολόγοι και αρχαίο δράμα</w:t>
            </w:r>
            <w:r>
              <w:t xml:space="preserve"> (</w:t>
            </w:r>
            <w:proofErr w:type="spellStart"/>
            <w:r>
              <w:t>επιμ</w:t>
            </w:r>
            <w:proofErr w:type="spellEnd"/>
            <w:r>
              <w:t xml:space="preserve">. Ελένη </w:t>
            </w:r>
            <w:proofErr w:type="spellStart"/>
            <w:r>
              <w:t>Φεσσά</w:t>
            </w:r>
            <w:proofErr w:type="spellEnd"/>
            <w:r>
              <w:t xml:space="preserve"> – Εμμανουήλ), Τμήμα Θεατρικών Σπουδών Πανεπιστημίου Αθηνών, Αθήνα 1999.</w:t>
            </w:r>
          </w:p>
          <w:p w:rsidR="0053593B" w:rsidRPr="005045C4" w:rsidRDefault="0053593B" w:rsidP="0053593B">
            <w:pPr>
              <w:spacing w:before="40" w:line="100" w:lineRule="atLeast"/>
              <w:jc w:val="both"/>
            </w:pPr>
            <w:r w:rsidRPr="005045C4">
              <w:rPr>
                <w:i/>
                <w:iCs/>
              </w:rPr>
              <w:t>Ένδυμα θεάτρου</w:t>
            </w:r>
            <w:r w:rsidRPr="005045C4">
              <w:t xml:space="preserve">, κατάλογος έκθεσης </w:t>
            </w:r>
            <w:proofErr w:type="spellStart"/>
            <w:r w:rsidRPr="005045C4">
              <w:rPr>
                <w:smallCaps/>
              </w:rPr>
              <w:t>επμας</w:t>
            </w:r>
            <w:proofErr w:type="spellEnd"/>
            <w:r w:rsidRPr="005045C4">
              <w:t>, Εθνικό Θέατρο, Αθήνα 2003</w:t>
            </w:r>
            <w:r w:rsidRPr="005045C4">
              <w:rPr>
                <w:sz w:val="20"/>
                <w:szCs w:val="20"/>
              </w:rPr>
              <w:t xml:space="preserve">. </w:t>
            </w:r>
          </w:p>
          <w:p w:rsidR="001815F9" w:rsidRDefault="001815F9" w:rsidP="0053593B">
            <w:pPr>
              <w:spacing w:line="100" w:lineRule="atLeast"/>
              <w:jc w:val="both"/>
            </w:pPr>
            <w:proofErr w:type="spellStart"/>
            <w:r w:rsidRPr="001815F9">
              <w:t>Χρυσ</w:t>
            </w:r>
            <w:proofErr w:type="spellEnd"/>
            <w:r w:rsidRPr="001815F9">
              <w:t>. Σταματοπούλου – Βασιλάκου</w:t>
            </w:r>
            <w:r>
              <w:t>,</w:t>
            </w:r>
            <w:bookmarkStart w:id="0" w:name="_GoBack"/>
            <w:bookmarkEnd w:id="0"/>
            <w:r w:rsidRPr="001815F9">
              <w:t xml:space="preserve"> </w:t>
            </w:r>
            <w:r w:rsidR="009508FE" w:rsidRPr="009508FE">
              <w:t xml:space="preserve">«Η </w:t>
            </w:r>
            <w:proofErr w:type="spellStart"/>
            <w:r w:rsidR="009508FE" w:rsidRPr="009508FE">
              <w:t>θεατρολογική</w:t>
            </w:r>
            <w:proofErr w:type="spellEnd"/>
            <w:r w:rsidR="009508FE" w:rsidRPr="009508FE">
              <w:t xml:space="preserve"> έρευνα στην Ελλάδα τον 21ό αιώνα: Προβλήματα και προοπτικές». Στον τόμο: </w:t>
            </w:r>
            <w:r w:rsidR="009508FE" w:rsidRPr="009508FE">
              <w:rPr>
                <w:i/>
                <w:iCs/>
              </w:rPr>
              <w:t>Συγκρότηση και συντονισμός του χώρου των βιβλιοθηκών, των μουσείων και των αρχείων τέχνης στην Ελλάδα: Αναζήτηση πολιτικής και πρακτικών συνεργασίας: 2</w:t>
            </w:r>
            <w:r w:rsidR="009508FE" w:rsidRPr="009508FE">
              <w:rPr>
                <w:i/>
                <w:iCs/>
                <w:vertAlign w:val="superscript"/>
              </w:rPr>
              <w:t>ο</w:t>
            </w:r>
            <w:r w:rsidR="009508FE" w:rsidRPr="009508FE">
              <w:rPr>
                <w:i/>
                <w:iCs/>
              </w:rPr>
              <w:t xml:space="preserve">Συνέδριο Βιβλιοθηκών Τέχνης, Αθήνα, 1 - 2 </w:t>
            </w:r>
            <w:proofErr w:type="spellStart"/>
            <w:r w:rsidR="009508FE" w:rsidRPr="009508FE">
              <w:rPr>
                <w:i/>
                <w:iCs/>
              </w:rPr>
              <w:t>Φεβρ</w:t>
            </w:r>
            <w:proofErr w:type="spellEnd"/>
            <w:r w:rsidR="009508FE" w:rsidRPr="009508FE">
              <w:rPr>
                <w:i/>
                <w:iCs/>
              </w:rPr>
              <w:t>. 2008: Πρακτικά.</w:t>
            </w:r>
            <w:r w:rsidR="009508FE" w:rsidRPr="009508FE">
              <w:t xml:space="preserve"> Αθήνα: Βιβλιοθήκη </w:t>
            </w:r>
            <w:proofErr w:type="spellStart"/>
            <w:r w:rsidR="009508FE" w:rsidRPr="009508FE">
              <w:t>Ανωτάτης</w:t>
            </w:r>
            <w:proofErr w:type="spellEnd"/>
            <w:r w:rsidR="009508FE" w:rsidRPr="009508FE">
              <w:t xml:space="preserve"> Σχολής Καλών Τεχνών, 2008, </w:t>
            </w:r>
            <w:proofErr w:type="spellStart"/>
            <w:r w:rsidR="009508FE" w:rsidRPr="009508FE">
              <w:t>σσ</w:t>
            </w:r>
            <w:proofErr w:type="spellEnd"/>
            <w:r w:rsidR="009508FE" w:rsidRPr="009508FE">
              <w:t xml:space="preserve">. 99 - 107 </w:t>
            </w:r>
          </w:p>
          <w:p w:rsidR="0053593B" w:rsidRDefault="0053593B" w:rsidP="0053593B">
            <w:pPr>
              <w:spacing w:line="100" w:lineRule="atLeast"/>
              <w:jc w:val="both"/>
            </w:pPr>
            <w:r>
              <w:t xml:space="preserve">Θρύλος Ά., </w:t>
            </w:r>
            <w:r>
              <w:rPr>
                <w:i/>
              </w:rPr>
              <w:t>Τ</w:t>
            </w:r>
            <w:r>
              <w:rPr>
                <w:i/>
                <w:iCs/>
              </w:rPr>
              <w:t>ο ελληνικό θέατρο</w:t>
            </w:r>
            <w:r>
              <w:t xml:space="preserve">, τ. Α΄-ΙΒ΄, Ακαδημία Αθηνών / Ίδρυμα Κώστα και Ελένης </w:t>
            </w:r>
            <w:proofErr w:type="spellStart"/>
            <w:r>
              <w:t>Ουράνη</w:t>
            </w:r>
            <w:proofErr w:type="spellEnd"/>
            <w:r>
              <w:t>, Αθήνα 1977-1981.</w:t>
            </w:r>
          </w:p>
          <w:p w:rsidR="0053593B" w:rsidRDefault="0053593B" w:rsidP="0053593B">
            <w:pPr>
              <w:spacing w:line="100" w:lineRule="atLeast"/>
              <w:jc w:val="both"/>
              <w:rPr>
                <w:spacing w:val="-2"/>
              </w:rPr>
            </w:pPr>
            <w:r>
              <w:rPr>
                <w:szCs w:val="20"/>
              </w:rPr>
              <w:t xml:space="preserve">Μαυρομούστακος </w:t>
            </w:r>
            <w:r>
              <w:t xml:space="preserve">Π., </w:t>
            </w:r>
            <w:r>
              <w:rPr>
                <w:i/>
                <w:iCs/>
                <w:szCs w:val="20"/>
              </w:rPr>
              <w:t>Το θέατρο στην Ελλάδα 1940-2000</w:t>
            </w:r>
            <w:r>
              <w:rPr>
                <w:szCs w:val="20"/>
              </w:rPr>
              <w:t>,</w:t>
            </w:r>
            <w:r>
              <w:rPr>
                <w:rFonts w:eastAsia="Arial Unicode MS"/>
                <w:color w:val="FFFFFF"/>
                <w:szCs w:val="20"/>
              </w:rPr>
              <w:t xml:space="preserve"> </w:t>
            </w:r>
            <w:r>
              <w:rPr>
                <w:szCs w:val="20"/>
              </w:rPr>
              <w:t>Καστανιώτης, Αθήνα 2005.</w:t>
            </w:r>
          </w:p>
          <w:p w:rsidR="0053593B" w:rsidRDefault="0053593B" w:rsidP="0053593B">
            <w:pPr>
              <w:pStyle w:val="Default"/>
              <w:spacing w:after="166"/>
              <w:rPr>
                <w:rFonts w:ascii="Calibri" w:hAnsi="Calibri"/>
                <w:color w:val="00000A"/>
                <w:sz w:val="22"/>
                <w:szCs w:val="22"/>
              </w:rPr>
            </w:pPr>
            <w:proofErr w:type="spellStart"/>
            <w:r>
              <w:rPr>
                <w:rFonts w:ascii="Calibri" w:hAnsi="Calibri"/>
                <w:color w:val="00000A"/>
                <w:sz w:val="22"/>
                <w:szCs w:val="22"/>
              </w:rPr>
              <w:t>Πεφάνης</w:t>
            </w:r>
            <w:proofErr w:type="spellEnd"/>
            <w:r>
              <w:rPr>
                <w:rFonts w:ascii="Calibri" w:hAnsi="Calibri"/>
                <w:color w:val="00000A"/>
                <w:sz w:val="22"/>
                <w:szCs w:val="22"/>
              </w:rPr>
              <w:t xml:space="preserve">, Γ.Π., </w:t>
            </w:r>
            <w:r w:rsidRPr="00882B11">
              <w:rPr>
                <w:rFonts w:ascii="Calibri" w:hAnsi="Calibri"/>
                <w:i/>
                <w:color w:val="00000A"/>
                <w:sz w:val="22"/>
                <w:szCs w:val="22"/>
              </w:rPr>
              <w:t>Θέματα του μεταπολεμικού και σύγχρονου ελληνικού θεάτρου</w:t>
            </w:r>
            <w:r>
              <w:rPr>
                <w:rFonts w:ascii="Calibri" w:hAnsi="Calibri"/>
                <w:color w:val="00000A"/>
                <w:sz w:val="22"/>
                <w:szCs w:val="22"/>
              </w:rPr>
              <w:t xml:space="preserve">, Κέδρος 2001. </w:t>
            </w:r>
          </w:p>
          <w:p w:rsidR="0053593B" w:rsidRDefault="0053593B" w:rsidP="0053593B">
            <w:pPr>
              <w:pStyle w:val="Default"/>
              <w:spacing w:after="166"/>
              <w:rPr>
                <w:rFonts w:ascii="Calibri" w:hAnsi="Calibri"/>
                <w:i/>
                <w:iCs/>
                <w:color w:val="00000A"/>
                <w:sz w:val="22"/>
                <w:szCs w:val="22"/>
              </w:rPr>
            </w:pPr>
            <w:r>
              <w:rPr>
                <w:rFonts w:ascii="Calibri" w:hAnsi="Calibri"/>
                <w:i/>
                <w:iCs/>
                <w:color w:val="00000A"/>
                <w:sz w:val="22"/>
                <w:szCs w:val="22"/>
              </w:rPr>
              <w:t>Π</w:t>
            </w:r>
            <w:r w:rsidRPr="00836935">
              <w:rPr>
                <w:rFonts w:ascii="Calibri" w:hAnsi="Calibri"/>
                <w:i/>
                <w:iCs/>
                <w:color w:val="00000A"/>
                <w:sz w:val="22"/>
                <w:szCs w:val="22"/>
              </w:rPr>
              <w:t xml:space="preserve">ρακτικά Α΄ Πανελλήνιου </w:t>
            </w:r>
            <w:proofErr w:type="spellStart"/>
            <w:r w:rsidRPr="00836935">
              <w:rPr>
                <w:rFonts w:ascii="Calibri" w:hAnsi="Calibri"/>
                <w:i/>
                <w:iCs/>
                <w:color w:val="00000A"/>
                <w:sz w:val="22"/>
                <w:szCs w:val="22"/>
              </w:rPr>
              <w:t>Θεατρολογικού</w:t>
            </w:r>
            <w:proofErr w:type="spellEnd"/>
            <w:r w:rsidRPr="00836935">
              <w:rPr>
                <w:rFonts w:ascii="Calibri" w:hAnsi="Calibri"/>
                <w:i/>
                <w:iCs/>
                <w:color w:val="00000A"/>
                <w:sz w:val="22"/>
                <w:szCs w:val="22"/>
              </w:rPr>
              <w:t xml:space="preserve"> Συνεδρίου, </w:t>
            </w:r>
            <w:r w:rsidRPr="00836935">
              <w:rPr>
                <w:rFonts w:ascii="Calibri" w:hAnsi="Calibri"/>
                <w:iCs/>
                <w:color w:val="00000A"/>
                <w:sz w:val="22"/>
                <w:szCs w:val="22"/>
              </w:rPr>
              <w:t xml:space="preserve">Τμήμα Θεατρικών Σπουδών Πανεπιστημίου Αθηνών / </w:t>
            </w:r>
            <w:r w:rsidRPr="00836935">
              <w:rPr>
                <w:rFonts w:ascii="Calibri" w:hAnsi="Calibri"/>
                <w:iCs/>
                <w:color w:val="00000A"/>
                <w:sz w:val="22"/>
                <w:szCs w:val="22"/>
                <w:lang w:val="en-US"/>
              </w:rPr>
              <w:t>Ergo</w:t>
            </w:r>
            <w:r w:rsidRPr="00836935">
              <w:rPr>
                <w:rFonts w:ascii="Calibri" w:hAnsi="Calibri"/>
                <w:iCs/>
                <w:color w:val="00000A"/>
                <w:sz w:val="22"/>
                <w:szCs w:val="22"/>
              </w:rPr>
              <w:t xml:space="preserve">, Αθήνα 2002. </w:t>
            </w:r>
          </w:p>
          <w:p w:rsidR="000B563E" w:rsidRDefault="000B563E" w:rsidP="000B563E">
            <w:pPr>
              <w:pStyle w:val="Default"/>
              <w:spacing w:after="166"/>
              <w:rPr>
                <w:rFonts w:ascii="Calibri" w:hAnsi="Calibri"/>
                <w:i/>
                <w:iCs/>
                <w:color w:val="00000A"/>
                <w:sz w:val="22"/>
                <w:szCs w:val="22"/>
              </w:rPr>
            </w:pPr>
            <w:r>
              <w:rPr>
                <w:rFonts w:ascii="Calibri" w:hAnsi="Calibri"/>
                <w:i/>
                <w:iCs/>
                <w:color w:val="00000A"/>
                <w:sz w:val="22"/>
                <w:szCs w:val="22"/>
              </w:rPr>
              <w:t xml:space="preserve">Το αρχαίο ελληνικό θέατρο και η πρόσληψή του, </w:t>
            </w:r>
            <w:proofErr w:type="spellStart"/>
            <w:r>
              <w:rPr>
                <w:rFonts w:ascii="Calibri" w:hAnsi="Calibri"/>
                <w:i/>
                <w:iCs/>
                <w:color w:val="00000A"/>
                <w:sz w:val="22"/>
                <w:szCs w:val="22"/>
              </w:rPr>
              <w:t>επιμ</w:t>
            </w:r>
            <w:proofErr w:type="spellEnd"/>
            <w:r>
              <w:rPr>
                <w:rFonts w:ascii="Calibri" w:hAnsi="Calibri"/>
                <w:i/>
                <w:iCs/>
                <w:color w:val="00000A"/>
                <w:sz w:val="22"/>
                <w:szCs w:val="22"/>
              </w:rPr>
              <w:t>. Κ. Κυριακός, Πρακτικά Δ</w:t>
            </w:r>
            <w:r w:rsidRPr="00836935">
              <w:rPr>
                <w:rFonts w:ascii="Calibri" w:hAnsi="Calibri"/>
                <w:i/>
                <w:iCs/>
                <w:color w:val="00000A"/>
                <w:sz w:val="22"/>
                <w:szCs w:val="22"/>
              </w:rPr>
              <w:t xml:space="preserve">΄ Πανελλήνιου </w:t>
            </w:r>
            <w:proofErr w:type="spellStart"/>
            <w:r w:rsidRPr="00836935">
              <w:rPr>
                <w:rFonts w:ascii="Calibri" w:hAnsi="Calibri"/>
                <w:i/>
                <w:iCs/>
                <w:color w:val="00000A"/>
                <w:sz w:val="22"/>
                <w:szCs w:val="22"/>
              </w:rPr>
              <w:t>Θεατρολογικού</w:t>
            </w:r>
            <w:proofErr w:type="spellEnd"/>
            <w:r w:rsidRPr="00836935">
              <w:rPr>
                <w:rFonts w:ascii="Calibri" w:hAnsi="Calibri"/>
                <w:i/>
                <w:iCs/>
                <w:color w:val="00000A"/>
                <w:sz w:val="22"/>
                <w:szCs w:val="22"/>
              </w:rPr>
              <w:t xml:space="preserve"> Συνεδρίου</w:t>
            </w:r>
            <w:r>
              <w:rPr>
                <w:rFonts w:ascii="Calibri" w:hAnsi="Calibri"/>
                <w:i/>
                <w:iCs/>
                <w:color w:val="00000A"/>
                <w:sz w:val="22"/>
                <w:szCs w:val="22"/>
              </w:rPr>
              <w:t xml:space="preserve">, Τμήμα Θεατρικών Σπουδών Πάτρας, Πάτρα 2015. </w:t>
            </w:r>
          </w:p>
          <w:p w:rsidR="0053593B" w:rsidRDefault="0053593B" w:rsidP="0053593B">
            <w:pPr>
              <w:pStyle w:val="Default"/>
              <w:spacing w:after="166"/>
              <w:rPr>
                <w:rFonts w:ascii="Calibri" w:hAnsi="Calibri"/>
                <w:color w:val="00000A"/>
                <w:sz w:val="22"/>
                <w:szCs w:val="22"/>
              </w:rPr>
            </w:pPr>
            <w:r w:rsidRPr="00836935">
              <w:rPr>
                <w:rFonts w:ascii="Calibri" w:hAnsi="Calibri"/>
                <w:i/>
                <w:iCs/>
                <w:color w:val="00000A"/>
                <w:sz w:val="22"/>
                <w:szCs w:val="22"/>
              </w:rPr>
              <w:t>Πρακτικά του επιστημονικού συνεδρίου για τα 20 χρόνια του Τμήματος Θεατρικών Σπουδών του Πανεπιστημίου Αθηνών</w:t>
            </w:r>
            <w:r w:rsidRPr="00836935">
              <w:rPr>
                <w:rFonts w:ascii="Calibri" w:hAnsi="Calibri"/>
                <w:color w:val="00000A"/>
                <w:sz w:val="22"/>
                <w:szCs w:val="22"/>
              </w:rPr>
              <w:t>, 25-27 Ιανουαρίου 2011 «Από τη χώρα των κειμένων στο βασίλειο της σκηνής», (</w:t>
            </w:r>
            <w:proofErr w:type="spellStart"/>
            <w:r w:rsidRPr="00836935">
              <w:rPr>
                <w:rFonts w:ascii="Calibri" w:hAnsi="Calibri"/>
                <w:color w:val="00000A"/>
                <w:sz w:val="22"/>
                <w:szCs w:val="22"/>
              </w:rPr>
              <w:t>επιμ</w:t>
            </w:r>
            <w:proofErr w:type="spellEnd"/>
            <w:r w:rsidRPr="00836935">
              <w:rPr>
                <w:rFonts w:ascii="Calibri" w:hAnsi="Calibri"/>
                <w:color w:val="00000A"/>
                <w:sz w:val="22"/>
                <w:szCs w:val="22"/>
              </w:rPr>
              <w:t xml:space="preserve">. Γωγώ </w:t>
            </w:r>
            <w:proofErr w:type="spellStart"/>
            <w:r w:rsidRPr="00836935">
              <w:rPr>
                <w:rFonts w:ascii="Calibri" w:hAnsi="Calibri"/>
                <w:color w:val="00000A"/>
                <w:sz w:val="22"/>
                <w:szCs w:val="22"/>
              </w:rPr>
              <w:t>Βαρζελιώτη</w:t>
            </w:r>
            <w:proofErr w:type="spellEnd"/>
            <w:r w:rsidRPr="00836935">
              <w:rPr>
                <w:rFonts w:ascii="Calibri" w:hAnsi="Calibri"/>
                <w:color w:val="00000A"/>
                <w:sz w:val="22"/>
                <w:szCs w:val="22"/>
              </w:rPr>
              <w:t xml:space="preserve">), </w:t>
            </w:r>
            <w:r w:rsidRPr="00836935">
              <w:rPr>
                <w:rFonts w:ascii="Calibri" w:hAnsi="Calibri"/>
                <w:color w:val="00000A"/>
                <w:sz w:val="22"/>
                <w:szCs w:val="22"/>
                <w:lang w:val="en-US"/>
              </w:rPr>
              <w:t>Ergo</w:t>
            </w:r>
            <w:r w:rsidRPr="00836935">
              <w:rPr>
                <w:rFonts w:ascii="Calibri" w:hAnsi="Calibri"/>
                <w:color w:val="00000A"/>
                <w:sz w:val="22"/>
                <w:szCs w:val="22"/>
              </w:rPr>
              <w:t>, Αθήνα 2013</w:t>
            </w:r>
            <w:r>
              <w:rPr>
                <w:rFonts w:ascii="Calibri" w:hAnsi="Calibri"/>
                <w:color w:val="00000A"/>
                <w:sz w:val="22"/>
                <w:szCs w:val="22"/>
              </w:rPr>
              <w:t xml:space="preserve">. </w:t>
            </w:r>
          </w:p>
          <w:p w:rsidR="0053593B" w:rsidRPr="00010E6D" w:rsidRDefault="0053593B" w:rsidP="0053593B">
            <w:pPr>
              <w:spacing w:before="40" w:line="100" w:lineRule="atLeast"/>
              <w:jc w:val="both"/>
              <w:rPr>
                <w:rFonts w:cstheme="minorHAnsi"/>
              </w:rPr>
            </w:pPr>
            <w:proofErr w:type="spellStart"/>
            <w:r w:rsidRPr="00010E6D">
              <w:rPr>
                <w:rFonts w:cstheme="minorHAnsi"/>
              </w:rPr>
              <w:t>Σειραγάκης</w:t>
            </w:r>
            <w:proofErr w:type="spellEnd"/>
            <w:r w:rsidRPr="00010E6D">
              <w:rPr>
                <w:rFonts w:cstheme="minorHAnsi"/>
              </w:rPr>
              <w:t xml:space="preserve"> Μανώλης, </w:t>
            </w:r>
            <w:r w:rsidRPr="00010E6D">
              <w:rPr>
                <w:rFonts w:cstheme="minorHAnsi"/>
                <w:i/>
              </w:rPr>
              <w:t>Το ελαφρό μουσικό θέατρο στη μεσοπολεμική Αθήνα,</w:t>
            </w:r>
            <w:r w:rsidRPr="00010E6D">
              <w:rPr>
                <w:rFonts w:cstheme="minorHAnsi"/>
              </w:rPr>
              <w:t xml:space="preserve"> 2 </w:t>
            </w:r>
            <w:proofErr w:type="spellStart"/>
            <w:r w:rsidRPr="00010E6D">
              <w:rPr>
                <w:rFonts w:cstheme="minorHAnsi"/>
              </w:rPr>
              <w:t>τμ</w:t>
            </w:r>
            <w:proofErr w:type="spellEnd"/>
            <w:r w:rsidRPr="00010E6D">
              <w:rPr>
                <w:rFonts w:cstheme="minorHAnsi"/>
              </w:rPr>
              <w:t>., Καστανιώτης, Αθήνα 2009.</w:t>
            </w:r>
          </w:p>
          <w:p w:rsidR="0053593B" w:rsidRDefault="0053593B" w:rsidP="0053593B">
            <w:pPr>
              <w:widowControl w:val="0"/>
              <w:autoSpaceDE w:val="0"/>
              <w:autoSpaceDN w:val="0"/>
              <w:adjustRightInd w:val="0"/>
              <w:snapToGrid w:val="0"/>
              <w:spacing w:after="0" w:line="240" w:lineRule="auto"/>
              <w:jc w:val="both"/>
              <w:rPr>
                <w:rFonts w:cstheme="minorHAnsi"/>
              </w:rPr>
            </w:pPr>
            <w:r w:rsidRPr="00010E6D">
              <w:rPr>
                <w:rFonts w:cstheme="minorHAnsi"/>
              </w:rPr>
              <w:t xml:space="preserve">Δημητριάδης Αντρέας, </w:t>
            </w:r>
            <w:r w:rsidRPr="00010E6D">
              <w:rPr>
                <w:rFonts w:cstheme="minorHAnsi"/>
                <w:i/>
              </w:rPr>
              <w:t xml:space="preserve">Σαιξπηριστής, άρα περιττός. Ο ηθοποιός Νικόλαος </w:t>
            </w:r>
            <w:proofErr w:type="spellStart"/>
            <w:r w:rsidRPr="00010E6D">
              <w:rPr>
                <w:rFonts w:cstheme="minorHAnsi"/>
                <w:i/>
              </w:rPr>
              <w:t>Λεκατσάς</w:t>
            </w:r>
            <w:proofErr w:type="spellEnd"/>
            <w:r w:rsidRPr="00010E6D">
              <w:rPr>
                <w:rFonts w:cstheme="minorHAnsi"/>
                <w:i/>
              </w:rPr>
              <w:t xml:space="preserve"> και ο δύσβατος δρόμος της θεατρικής ανανέωσης στην Ελλάδα του 19ου αιώνα</w:t>
            </w:r>
            <w:r w:rsidRPr="00010E6D">
              <w:rPr>
                <w:rFonts w:cstheme="minorHAnsi"/>
              </w:rPr>
              <w:t xml:space="preserve">, Πανεπιστημιακές Εκδόσεις Κρήτης, Ηράκλειο 2006. </w:t>
            </w:r>
          </w:p>
          <w:p w:rsidR="00575D7F" w:rsidRPr="00010E6D" w:rsidRDefault="00575D7F" w:rsidP="0053593B">
            <w:pPr>
              <w:widowControl w:val="0"/>
              <w:autoSpaceDE w:val="0"/>
              <w:autoSpaceDN w:val="0"/>
              <w:adjustRightInd w:val="0"/>
              <w:snapToGrid w:val="0"/>
              <w:spacing w:after="0" w:line="240" w:lineRule="auto"/>
              <w:jc w:val="both"/>
              <w:rPr>
                <w:rFonts w:cstheme="minorHAnsi"/>
              </w:rPr>
            </w:pPr>
          </w:p>
          <w:p w:rsidR="00AC5E21" w:rsidRPr="00010E6D" w:rsidRDefault="00575D7F" w:rsidP="00AC5E21">
            <w:pPr>
              <w:autoSpaceDE w:val="0"/>
              <w:autoSpaceDN w:val="0"/>
              <w:adjustRightInd w:val="0"/>
              <w:spacing w:after="59" w:line="240" w:lineRule="auto"/>
              <w:rPr>
                <w:rFonts w:cstheme="minorHAnsi"/>
              </w:rPr>
            </w:pPr>
            <w:proofErr w:type="spellStart"/>
            <w:r w:rsidRPr="00575D7F">
              <w:rPr>
                <w:rFonts w:cstheme="minorHAnsi"/>
                <w:bCs/>
                <w:lang w:val="en-US"/>
              </w:rPr>
              <w:t>Puchner</w:t>
            </w:r>
            <w:proofErr w:type="spellEnd"/>
            <w:r w:rsidRPr="00575D7F">
              <w:rPr>
                <w:rFonts w:cstheme="minorHAnsi"/>
                <w:bCs/>
              </w:rPr>
              <w:t xml:space="preserve">, </w:t>
            </w:r>
            <w:r w:rsidRPr="00575D7F">
              <w:rPr>
                <w:rFonts w:cstheme="minorHAnsi"/>
                <w:bCs/>
                <w:lang w:val="en-US"/>
              </w:rPr>
              <w:t>W</w:t>
            </w:r>
            <w:r w:rsidR="00AC5E21">
              <w:rPr>
                <w:rFonts w:cstheme="minorHAnsi"/>
                <w:bCs/>
              </w:rPr>
              <w:t xml:space="preserve">, </w:t>
            </w:r>
            <w:r w:rsidR="00AC5E21" w:rsidRPr="00E120FC">
              <w:rPr>
                <w:rFonts w:cstheme="minorHAnsi"/>
                <w:i/>
              </w:rPr>
              <w:t>Η επιστήμη του θεάτρου στον 20</w:t>
            </w:r>
            <w:r w:rsidR="00AC5E21" w:rsidRPr="00E120FC">
              <w:rPr>
                <w:rFonts w:cstheme="minorHAnsi"/>
                <w:i/>
                <w:vertAlign w:val="superscript"/>
              </w:rPr>
              <w:t>ο</w:t>
            </w:r>
            <w:r w:rsidR="00AC5E21" w:rsidRPr="00E120FC">
              <w:rPr>
                <w:rFonts w:cstheme="minorHAnsi"/>
                <w:i/>
              </w:rPr>
              <w:t xml:space="preserve"> αιώνα</w:t>
            </w:r>
            <w:r w:rsidR="00AC5E21" w:rsidRPr="00010E6D">
              <w:rPr>
                <w:rFonts w:cstheme="minorHAnsi"/>
              </w:rPr>
              <w:t>, Κίχλη, 2014.</w:t>
            </w:r>
          </w:p>
          <w:p w:rsidR="0053593B" w:rsidRPr="00010E6D" w:rsidRDefault="00AC5E21" w:rsidP="0053593B">
            <w:pPr>
              <w:autoSpaceDE w:val="0"/>
              <w:autoSpaceDN w:val="0"/>
              <w:adjustRightInd w:val="0"/>
              <w:spacing w:after="59" w:line="240" w:lineRule="auto"/>
              <w:rPr>
                <w:rFonts w:cstheme="minorHAnsi"/>
              </w:rPr>
            </w:pPr>
            <w:r w:rsidRPr="00CA02F7">
              <w:rPr>
                <w:rFonts w:cstheme="minorHAnsi"/>
              </w:rPr>
              <w:t>——,</w:t>
            </w:r>
            <w:r w:rsidR="0053593B" w:rsidRPr="00010E6D">
              <w:rPr>
                <w:rFonts w:cstheme="minorHAnsi"/>
                <w:i/>
                <w:iCs/>
              </w:rPr>
              <w:t>Μια εισαγωγή στην επιστήμη του θεάτρου</w:t>
            </w:r>
            <w:r w:rsidR="0053593B" w:rsidRPr="00010E6D">
              <w:rPr>
                <w:rFonts w:cstheme="minorHAnsi"/>
              </w:rPr>
              <w:t xml:space="preserve">. Αθήνα: Εκδόσεις </w:t>
            </w:r>
            <w:proofErr w:type="spellStart"/>
            <w:r w:rsidR="0053593B" w:rsidRPr="00010E6D">
              <w:rPr>
                <w:rFonts w:cstheme="minorHAnsi"/>
              </w:rPr>
              <w:t>Παπαζήση</w:t>
            </w:r>
            <w:proofErr w:type="spellEnd"/>
            <w:r w:rsidR="0053593B" w:rsidRPr="00010E6D">
              <w:rPr>
                <w:rFonts w:cstheme="minorHAnsi"/>
              </w:rPr>
              <w:t xml:space="preserve">, 2011. </w:t>
            </w:r>
          </w:p>
          <w:p w:rsidR="0053593B" w:rsidRDefault="00575D7F" w:rsidP="0053593B">
            <w:pPr>
              <w:widowControl w:val="0"/>
              <w:autoSpaceDE w:val="0"/>
              <w:autoSpaceDN w:val="0"/>
              <w:adjustRightInd w:val="0"/>
              <w:snapToGrid w:val="0"/>
              <w:spacing w:after="0" w:line="240" w:lineRule="auto"/>
              <w:jc w:val="both"/>
              <w:rPr>
                <w:rFonts w:cstheme="minorHAnsi"/>
              </w:rPr>
            </w:pPr>
            <w:r w:rsidRPr="00CA02F7">
              <w:rPr>
                <w:rFonts w:cstheme="minorHAnsi"/>
              </w:rPr>
              <w:t>——,</w:t>
            </w:r>
            <w:r>
              <w:rPr>
                <w:rFonts w:cstheme="minorHAnsi"/>
              </w:rPr>
              <w:t xml:space="preserve"> </w:t>
            </w:r>
            <w:r w:rsidR="0053593B" w:rsidRPr="00010E6D">
              <w:rPr>
                <w:rFonts w:cstheme="minorHAnsi"/>
                <w:i/>
                <w:iCs/>
              </w:rPr>
              <w:t xml:space="preserve">Θεωρητικά Θέατρου. </w:t>
            </w:r>
            <w:r w:rsidR="0053593B" w:rsidRPr="00010E6D">
              <w:rPr>
                <w:rFonts w:cstheme="minorHAnsi"/>
              </w:rPr>
              <w:t xml:space="preserve">Αθήνα: Εκδόσεις </w:t>
            </w:r>
            <w:proofErr w:type="spellStart"/>
            <w:r w:rsidR="0053593B" w:rsidRPr="00010E6D">
              <w:rPr>
                <w:rFonts w:cstheme="minorHAnsi"/>
              </w:rPr>
              <w:t>Παπαζήση</w:t>
            </w:r>
            <w:proofErr w:type="spellEnd"/>
            <w:r w:rsidR="0053593B" w:rsidRPr="00010E6D">
              <w:rPr>
                <w:rFonts w:cstheme="minorHAnsi"/>
              </w:rPr>
              <w:t xml:space="preserve">, 2010. </w:t>
            </w:r>
          </w:p>
          <w:p w:rsidR="001C2324" w:rsidRDefault="00575D7F" w:rsidP="00B94D20">
            <w:pPr>
              <w:widowControl w:val="0"/>
              <w:autoSpaceDE w:val="0"/>
              <w:autoSpaceDN w:val="0"/>
              <w:adjustRightInd w:val="0"/>
              <w:snapToGrid w:val="0"/>
              <w:spacing w:after="0" w:line="240" w:lineRule="auto"/>
              <w:jc w:val="both"/>
              <w:rPr>
                <w:rFonts w:cstheme="minorHAnsi"/>
              </w:rPr>
            </w:pPr>
            <w:r w:rsidRPr="00CA02F7">
              <w:rPr>
                <w:rFonts w:cstheme="minorHAnsi"/>
              </w:rPr>
              <w:t>——,</w:t>
            </w:r>
            <w:r w:rsidR="001C2324" w:rsidRPr="00010E6D">
              <w:rPr>
                <w:rFonts w:cstheme="minorHAnsi"/>
              </w:rPr>
              <w:t xml:space="preserve"> Συνοχές και ρήγματα, </w:t>
            </w:r>
            <w:proofErr w:type="spellStart"/>
            <w:r w:rsidR="00E120FC">
              <w:rPr>
                <w:rFonts w:cstheme="minorHAnsi"/>
              </w:rPr>
              <w:t>εκδ</w:t>
            </w:r>
            <w:proofErr w:type="spellEnd"/>
            <w:r w:rsidR="00E120FC">
              <w:rPr>
                <w:rFonts w:cstheme="minorHAnsi"/>
              </w:rPr>
              <w:t xml:space="preserve">. </w:t>
            </w:r>
            <w:proofErr w:type="spellStart"/>
            <w:r w:rsidR="00E120FC">
              <w:rPr>
                <w:rFonts w:cstheme="minorHAnsi"/>
              </w:rPr>
              <w:t>Πολύτροπον</w:t>
            </w:r>
            <w:proofErr w:type="spellEnd"/>
            <w:r w:rsidR="00E120FC">
              <w:rPr>
                <w:rFonts w:cstheme="minorHAnsi"/>
              </w:rPr>
              <w:t>, 2005.</w:t>
            </w:r>
          </w:p>
          <w:p w:rsidR="000B563E" w:rsidRDefault="00575D7F" w:rsidP="00B94D20">
            <w:pPr>
              <w:widowControl w:val="0"/>
              <w:autoSpaceDE w:val="0"/>
              <w:autoSpaceDN w:val="0"/>
              <w:adjustRightInd w:val="0"/>
              <w:snapToGrid w:val="0"/>
              <w:spacing w:after="0" w:line="240" w:lineRule="auto"/>
              <w:jc w:val="both"/>
              <w:rPr>
                <w:rFonts w:cstheme="minorHAnsi"/>
              </w:rPr>
            </w:pPr>
            <w:r w:rsidRPr="00CA02F7">
              <w:rPr>
                <w:rFonts w:cstheme="minorHAnsi"/>
              </w:rPr>
              <w:t>——,</w:t>
            </w:r>
            <w:r w:rsidR="000B563E">
              <w:rPr>
                <w:rFonts w:cstheme="minorHAnsi"/>
              </w:rPr>
              <w:t xml:space="preserve"> Διάγραμμα ιστορίας του νεοελληνικού θεάτρου, </w:t>
            </w:r>
            <w:proofErr w:type="spellStart"/>
            <w:r w:rsidR="000B563E" w:rsidRPr="000B563E">
              <w:rPr>
                <w:rFonts w:cstheme="minorHAnsi"/>
                <w:i/>
              </w:rPr>
              <w:t>Παράβασις</w:t>
            </w:r>
            <w:proofErr w:type="spellEnd"/>
            <w:r w:rsidR="000B563E">
              <w:rPr>
                <w:rFonts w:cstheme="minorHAnsi"/>
              </w:rPr>
              <w:t>, 14,</w:t>
            </w:r>
            <w:r w:rsidR="00AC5E21">
              <w:rPr>
                <w:rFonts w:cstheme="minorHAnsi"/>
              </w:rPr>
              <w:t xml:space="preserve"> </w:t>
            </w:r>
            <w:r w:rsidR="0074379F">
              <w:rPr>
                <w:rFonts w:cstheme="minorHAnsi"/>
              </w:rPr>
              <w:t xml:space="preserve">Αθήνα 2016, </w:t>
            </w:r>
            <w:r w:rsidR="000B563E">
              <w:rPr>
                <w:rFonts w:cstheme="minorHAnsi"/>
              </w:rPr>
              <w:t>σ. 294</w:t>
            </w:r>
            <w:r w:rsidR="007C32A3">
              <w:rPr>
                <w:rFonts w:cstheme="minorHAnsi"/>
              </w:rPr>
              <w:t xml:space="preserve">-323 [για την </w:t>
            </w:r>
            <w:r w:rsidR="007C32A3">
              <w:rPr>
                <w:rFonts w:cstheme="minorHAnsi"/>
                <w:i/>
              </w:rPr>
              <w:t>Ιστορία</w:t>
            </w:r>
            <w:r w:rsidR="007C32A3">
              <w:rPr>
                <w:rFonts w:cstheme="minorHAnsi"/>
              </w:rPr>
              <w:t xml:space="preserve"> του </w:t>
            </w:r>
            <w:proofErr w:type="spellStart"/>
            <w:r w:rsidR="007C32A3">
              <w:rPr>
                <w:rFonts w:cstheme="minorHAnsi"/>
              </w:rPr>
              <w:t>Χα</w:t>
            </w:r>
            <w:r w:rsidR="008616B7">
              <w:rPr>
                <w:rFonts w:cstheme="minorHAnsi"/>
              </w:rPr>
              <w:t>τζηπανταζή</w:t>
            </w:r>
            <w:proofErr w:type="spellEnd"/>
            <w:r w:rsidR="007C32A3">
              <w:rPr>
                <w:rFonts w:cstheme="minorHAnsi"/>
              </w:rPr>
              <w:t>].</w:t>
            </w:r>
          </w:p>
          <w:p w:rsidR="00575D7F" w:rsidRDefault="008616B7" w:rsidP="000B563E">
            <w:pPr>
              <w:widowControl w:val="0"/>
              <w:autoSpaceDE w:val="0"/>
              <w:autoSpaceDN w:val="0"/>
              <w:adjustRightInd w:val="0"/>
              <w:snapToGrid w:val="0"/>
              <w:spacing w:after="0" w:line="240" w:lineRule="auto"/>
              <w:jc w:val="both"/>
              <w:rPr>
                <w:rFonts w:cstheme="minorHAnsi"/>
              </w:rPr>
            </w:pPr>
            <w:r w:rsidRPr="00CA02F7">
              <w:rPr>
                <w:rFonts w:cstheme="minorHAnsi"/>
              </w:rPr>
              <w:t>——,</w:t>
            </w:r>
            <w:r w:rsidR="000B563E" w:rsidRPr="000B563E">
              <w:rPr>
                <w:rFonts w:cstheme="minorHAnsi"/>
              </w:rPr>
              <w:t xml:space="preserve"> </w:t>
            </w:r>
            <w:r w:rsidR="000B563E" w:rsidRPr="008616B7">
              <w:rPr>
                <w:rFonts w:cstheme="minorHAnsi"/>
              </w:rPr>
              <w:t>«Επισκόπηση</w:t>
            </w:r>
            <w:r>
              <w:rPr>
                <w:rFonts w:cstheme="minorHAnsi"/>
              </w:rPr>
              <w:t xml:space="preserve"> </w:t>
            </w:r>
            <w:r w:rsidR="000B563E" w:rsidRPr="008616B7">
              <w:rPr>
                <w:rFonts w:cstheme="minorHAnsi"/>
              </w:rPr>
              <w:t>της ιστορίας του νεοελληνικού θεάτρου. Από</w:t>
            </w:r>
            <w:r>
              <w:rPr>
                <w:rFonts w:cstheme="minorHAnsi"/>
              </w:rPr>
              <w:t xml:space="preserve"> </w:t>
            </w:r>
            <w:r w:rsidR="000B563E" w:rsidRPr="008616B7">
              <w:rPr>
                <w:rFonts w:cstheme="minorHAnsi"/>
              </w:rPr>
              <w:t xml:space="preserve">τις αρχές του </w:t>
            </w:r>
            <w:proofErr w:type="spellStart"/>
            <w:r w:rsidR="000B563E" w:rsidRPr="008616B7">
              <w:rPr>
                <w:rFonts w:cstheme="minorHAnsi"/>
              </w:rPr>
              <w:t>ώς</w:t>
            </w:r>
            <w:proofErr w:type="spellEnd"/>
            <w:r w:rsidR="000B563E" w:rsidRPr="008616B7">
              <w:rPr>
                <w:rFonts w:cstheme="minorHAnsi"/>
              </w:rPr>
              <w:t xml:space="preserve"> τη Μικρασιατική Καταστροφή», </w:t>
            </w:r>
            <w:r w:rsidR="000B563E" w:rsidRPr="008616B7">
              <w:rPr>
                <w:rFonts w:cstheme="minorHAnsi"/>
                <w:i/>
                <w:iCs/>
              </w:rPr>
              <w:t xml:space="preserve">Κείμενα και αντικείμενα. Δέκα </w:t>
            </w:r>
            <w:proofErr w:type="spellStart"/>
            <w:r w:rsidR="000B563E" w:rsidRPr="008616B7">
              <w:rPr>
                <w:rFonts w:cstheme="minorHAnsi"/>
                <w:i/>
                <w:iCs/>
              </w:rPr>
              <w:t>θεατρολογικά</w:t>
            </w:r>
            <w:proofErr w:type="spellEnd"/>
            <w:r w:rsidR="000B563E" w:rsidRPr="008616B7">
              <w:rPr>
                <w:rFonts w:cstheme="minorHAnsi"/>
                <w:i/>
                <w:iCs/>
              </w:rPr>
              <w:t xml:space="preserve"> μελετήματα</w:t>
            </w:r>
            <w:r w:rsidR="000B563E" w:rsidRPr="008616B7">
              <w:rPr>
                <w:rFonts w:cstheme="minorHAnsi"/>
              </w:rPr>
              <w:t>, Αθήνα 1997, σ. 355-455</w:t>
            </w:r>
            <w:r>
              <w:rPr>
                <w:rFonts w:cstheme="minorHAnsi"/>
              </w:rPr>
              <w:t>.</w:t>
            </w:r>
            <w:r w:rsidR="000B563E">
              <w:rPr>
                <w:rFonts w:cstheme="minorHAnsi"/>
              </w:rPr>
              <w:t xml:space="preserve"> </w:t>
            </w:r>
          </w:p>
          <w:p w:rsidR="002F7E4C" w:rsidRPr="00402B37" w:rsidRDefault="008616B7" w:rsidP="00B94D20">
            <w:pPr>
              <w:widowControl w:val="0"/>
              <w:autoSpaceDE w:val="0"/>
              <w:autoSpaceDN w:val="0"/>
              <w:adjustRightInd w:val="0"/>
              <w:snapToGrid w:val="0"/>
              <w:spacing w:after="0" w:line="240" w:lineRule="auto"/>
              <w:jc w:val="both"/>
              <w:rPr>
                <w:rFonts w:cstheme="minorHAnsi"/>
                <w:lang w:val="en-GB"/>
              </w:rPr>
            </w:pPr>
            <w:r w:rsidRPr="00CA02F7">
              <w:rPr>
                <w:rFonts w:cstheme="minorHAnsi"/>
              </w:rPr>
              <w:t>——,</w:t>
            </w:r>
            <w:r w:rsidRPr="000B563E">
              <w:rPr>
                <w:rFonts w:cstheme="minorHAnsi"/>
              </w:rPr>
              <w:t xml:space="preserve"> </w:t>
            </w:r>
            <w:r w:rsidR="00AC5E21" w:rsidRPr="00575D7F">
              <w:rPr>
                <w:rFonts w:cstheme="minorHAnsi"/>
                <w:bCs/>
              </w:rPr>
              <w:t>.</w:t>
            </w:r>
            <w:r w:rsidR="00AC5E21" w:rsidRPr="00575D7F">
              <w:rPr>
                <w:rFonts w:cstheme="minorHAnsi"/>
              </w:rPr>
              <w:t xml:space="preserve"> </w:t>
            </w:r>
            <w:r w:rsidR="00AC5E21" w:rsidRPr="00575D7F">
              <w:rPr>
                <w:rFonts w:cstheme="minorHAnsi"/>
                <w:i/>
                <w:iCs/>
              </w:rPr>
              <w:t>Ιστορικά Νεοελληνικού Θεάτρου: έξι μελετήματα</w:t>
            </w:r>
            <w:r w:rsidR="00AC5E21" w:rsidRPr="00575D7F">
              <w:rPr>
                <w:rFonts w:cstheme="minorHAnsi"/>
              </w:rPr>
              <w:t xml:space="preserve">, Αθήνα: </w:t>
            </w:r>
            <w:proofErr w:type="spellStart"/>
            <w:r w:rsidR="00AC5E21" w:rsidRPr="00575D7F">
              <w:rPr>
                <w:rFonts w:cstheme="minorHAnsi"/>
              </w:rPr>
              <w:t>Παϊρίδης</w:t>
            </w:r>
            <w:proofErr w:type="spellEnd"/>
            <w:r w:rsidR="00AC5E21" w:rsidRPr="00575D7F">
              <w:rPr>
                <w:rFonts w:cstheme="minorHAnsi"/>
              </w:rPr>
              <w:t>, 1984.</w:t>
            </w:r>
            <w:r w:rsidR="00AC5E21" w:rsidRPr="008616B7">
              <w:rPr>
                <w:rFonts w:cstheme="minorHAnsi"/>
              </w:rPr>
              <w:t xml:space="preserve"> </w:t>
            </w:r>
            <w:r w:rsidRPr="008616B7">
              <w:rPr>
                <w:rFonts w:cstheme="minorHAnsi"/>
              </w:rPr>
              <w:t xml:space="preserve">«Θεατρική ιστοριογραφία μετά τον </w:t>
            </w:r>
            <w:proofErr w:type="spellStart"/>
            <w:r w:rsidRPr="008616B7">
              <w:rPr>
                <w:rFonts w:cstheme="minorHAnsi"/>
              </w:rPr>
              <w:t>εξελικτικισμό</w:t>
            </w:r>
            <w:proofErr w:type="spellEnd"/>
            <w:r w:rsidRPr="008616B7">
              <w:rPr>
                <w:rFonts w:cstheme="minorHAnsi"/>
              </w:rPr>
              <w:t xml:space="preserve"> και το φορμαλισμό: η </w:t>
            </w:r>
            <w:proofErr w:type="spellStart"/>
            <w:r w:rsidRPr="008616B7">
              <w:rPr>
                <w:rFonts w:cstheme="minorHAnsi"/>
              </w:rPr>
              <w:t>ελληνικη</w:t>
            </w:r>
            <w:proofErr w:type="spellEnd"/>
            <w:r w:rsidRPr="008616B7">
              <w:rPr>
                <w:rFonts w:cstheme="minorHAnsi"/>
              </w:rPr>
              <w:t xml:space="preserve"> περίπτωση», </w:t>
            </w:r>
            <w:r w:rsidRPr="008616B7">
              <w:rPr>
                <w:rFonts w:cstheme="minorHAnsi"/>
                <w:i/>
                <w:iCs/>
              </w:rPr>
              <w:t>Σταθμίσεις</w:t>
            </w:r>
            <w:r>
              <w:rPr>
                <w:rFonts w:cstheme="minorHAnsi"/>
                <w:i/>
                <w:iCs/>
              </w:rPr>
              <w:t xml:space="preserve"> </w:t>
            </w:r>
            <w:r w:rsidRPr="008616B7">
              <w:rPr>
                <w:rFonts w:cstheme="minorHAnsi"/>
                <w:i/>
                <w:iCs/>
              </w:rPr>
              <w:t>και ζυγίσματα. Δέκα</w:t>
            </w:r>
            <w:r w:rsidRPr="00402B37">
              <w:rPr>
                <w:rFonts w:cstheme="minorHAnsi"/>
                <w:i/>
                <w:iCs/>
                <w:lang w:val="en-GB"/>
              </w:rPr>
              <w:t xml:space="preserve"> </w:t>
            </w:r>
            <w:proofErr w:type="spellStart"/>
            <w:r w:rsidRPr="008616B7">
              <w:rPr>
                <w:rFonts w:cstheme="minorHAnsi"/>
                <w:i/>
                <w:iCs/>
              </w:rPr>
              <w:t>θεατρολογικά</w:t>
            </w:r>
            <w:proofErr w:type="spellEnd"/>
            <w:r w:rsidRPr="00402B37">
              <w:rPr>
                <w:rFonts w:cstheme="minorHAnsi"/>
                <w:i/>
                <w:iCs/>
                <w:lang w:val="en-GB"/>
              </w:rPr>
              <w:t xml:space="preserve"> </w:t>
            </w:r>
            <w:r w:rsidRPr="008616B7">
              <w:rPr>
                <w:rFonts w:cstheme="minorHAnsi"/>
                <w:i/>
                <w:iCs/>
              </w:rPr>
              <w:t>μελετήματα</w:t>
            </w:r>
            <w:r w:rsidRPr="00402B37">
              <w:rPr>
                <w:rFonts w:cstheme="minorHAnsi"/>
                <w:lang w:val="en-GB"/>
              </w:rPr>
              <w:t xml:space="preserve">, </w:t>
            </w:r>
            <w:r w:rsidRPr="008616B7">
              <w:rPr>
                <w:rFonts w:cstheme="minorHAnsi"/>
              </w:rPr>
              <w:t>Αθήνα</w:t>
            </w:r>
            <w:r w:rsidRPr="00402B37">
              <w:rPr>
                <w:rFonts w:cstheme="minorHAnsi"/>
                <w:lang w:val="en-GB"/>
              </w:rPr>
              <w:t xml:space="preserve"> 2006, </w:t>
            </w:r>
            <w:r w:rsidRPr="008616B7">
              <w:rPr>
                <w:rFonts w:cstheme="minorHAnsi"/>
              </w:rPr>
              <w:t>σ</w:t>
            </w:r>
            <w:r w:rsidRPr="00402B37">
              <w:rPr>
                <w:rFonts w:cstheme="minorHAnsi"/>
                <w:lang w:val="en-GB"/>
              </w:rPr>
              <w:t>. 31-43.</w:t>
            </w:r>
          </w:p>
          <w:p w:rsidR="00402B37" w:rsidRPr="002844C9" w:rsidRDefault="00402B37" w:rsidP="00B94D20">
            <w:pPr>
              <w:widowControl w:val="0"/>
              <w:autoSpaceDE w:val="0"/>
              <w:autoSpaceDN w:val="0"/>
              <w:adjustRightInd w:val="0"/>
              <w:snapToGrid w:val="0"/>
              <w:spacing w:after="0" w:line="240" w:lineRule="auto"/>
              <w:jc w:val="both"/>
              <w:rPr>
                <w:rFonts w:cs="Arial"/>
                <w:color w:val="000000"/>
                <w:shd w:val="clear" w:color="auto" w:fill="FFFFFF"/>
              </w:rPr>
            </w:pPr>
            <w:r w:rsidRPr="002844C9">
              <w:rPr>
                <w:rFonts w:cs="Arial"/>
                <w:color w:val="000000"/>
                <w:shd w:val="clear" w:color="auto" w:fill="FFFFFF"/>
                <w:lang w:val="en-GB"/>
              </w:rPr>
              <w:t xml:space="preserve">Walter </w:t>
            </w:r>
            <w:proofErr w:type="spellStart"/>
            <w:r w:rsidRPr="002844C9">
              <w:rPr>
                <w:rFonts w:cs="Arial"/>
                <w:color w:val="000000"/>
                <w:shd w:val="clear" w:color="auto" w:fill="FFFFFF"/>
                <w:lang w:val="en-GB"/>
              </w:rPr>
              <w:t>Puchner</w:t>
            </w:r>
            <w:proofErr w:type="spellEnd"/>
            <w:r w:rsidRPr="002844C9">
              <w:rPr>
                <w:rFonts w:cs="Arial"/>
                <w:color w:val="000000"/>
                <w:shd w:val="clear" w:color="auto" w:fill="FFFFFF"/>
                <w:lang w:val="en-GB"/>
              </w:rPr>
              <w:t xml:space="preserve">, </w:t>
            </w:r>
            <w:r w:rsidR="002844C9" w:rsidRPr="002844C9">
              <w:rPr>
                <w:rFonts w:cs="Arial"/>
                <w:color w:val="000000"/>
                <w:shd w:val="clear" w:color="auto" w:fill="FFFFFF"/>
                <w:lang w:val="en-GB"/>
              </w:rPr>
              <w:t>«</w:t>
            </w:r>
            <w:r w:rsidRPr="002844C9">
              <w:rPr>
                <w:rFonts w:cs="Arial"/>
                <w:color w:val="000000"/>
                <w:shd w:val="clear" w:color="auto" w:fill="FFFFFF"/>
                <w:lang w:val="en-GB"/>
              </w:rPr>
              <w:t>The Historiography of Theatre after Evolutionism and Formalism. The Greek Case</w:t>
            </w:r>
            <w:r w:rsidR="002844C9" w:rsidRPr="002844C9">
              <w:rPr>
                <w:rFonts w:cs="Arial"/>
                <w:color w:val="000000"/>
                <w:shd w:val="clear" w:color="auto" w:fill="FFFFFF"/>
                <w:lang w:val="en-GB"/>
              </w:rPr>
              <w:t>»</w:t>
            </w:r>
            <w:r w:rsidRPr="002844C9">
              <w:rPr>
                <w:rFonts w:cs="Arial"/>
                <w:color w:val="000000"/>
                <w:shd w:val="clear" w:color="auto" w:fill="FFFFFF"/>
                <w:lang w:val="en-GB"/>
              </w:rPr>
              <w:t xml:space="preserve">, </w:t>
            </w:r>
            <w:r w:rsidRPr="002844C9">
              <w:rPr>
                <w:rFonts w:cs="Arial"/>
                <w:color w:val="000000"/>
                <w:shd w:val="clear" w:color="auto" w:fill="FFFFFF"/>
              </w:rPr>
              <w:t>στο</w:t>
            </w:r>
            <w:r w:rsidRPr="002844C9">
              <w:rPr>
                <w:rFonts w:cs="Arial"/>
                <w:color w:val="000000"/>
                <w:shd w:val="clear" w:color="auto" w:fill="FFFFFF"/>
                <w:lang w:val="en-GB"/>
              </w:rPr>
              <w:t xml:space="preserve"> </w:t>
            </w:r>
            <w:r w:rsidRPr="002844C9">
              <w:rPr>
                <w:rFonts w:cs="Arial"/>
                <w:i/>
                <w:color w:val="000000"/>
                <w:shd w:val="clear" w:color="auto" w:fill="FFFFFF"/>
              </w:rPr>
              <w:t>Τ</w:t>
            </w:r>
            <w:proofErr w:type="spellStart"/>
            <w:r w:rsidRPr="002844C9">
              <w:rPr>
                <w:rFonts w:cs="Arial"/>
                <w:i/>
                <w:color w:val="000000"/>
                <w:shd w:val="clear" w:color="auto" w:fill="FFFFFF"/>
                <w:lang w:val="en-GB"/>
              </w:rPr>
              <w:t>heatre</w:t>
            </w:r>
            <w:proofErr w:type="spellEnd"/>
            <w:r w:rsidRPr="002844C9">
              <w:rPr>
                <w:rFonts w:cs="Arial"/>
                <w:i/>
                <w:color w:val="000000"/>
                <w:shd w:val="clear" w:color="auto" w:fill="FFFFFF"/>
                <w:lang w:val="en-GB"/>
              </w:rPr>
              <w:t xml:space="preserve"> and Theatre Studies in the 21st Century. </w:t>
            </w:r>
            <w:proofErr w:type="spellStart"/>
            <w:r w:rsidRPr="002844C9">
              <w:rPr>
                <w:rFonts w:cs="Arial"/>
                <w:i/>
                <w:color w:val="000000"/>
                <w:shd w:val="clear" w:color="auto" w:fill="FFFFFF"/>
              </w:rPr>
              <w:t>Proceedings</w:t>
            </w:r>
            <w:proofErr w:type="spellEnd"/>
            <w:r w:rsidRPr="002844C9">
              <w:rPr>
                <w:rFonts w:cs="Arial"/>
                <w:i/>
                <w:color w:val="000000"/>
                <w:shd w:val="clear" w:color="auto" w:fill="FFFFFF"/>
              </w:rPr>
              <w:t xml:space="preserve">. First International </w:t>
            </w:r>
            <w:proofErr w:type="spellStart"/>
            <w:r w:rsidRPr="002844C9">
              <w:rPr>
                <w:rFonts w:cs="Arial"/>
                <w:i/>
                <w:color w:val="000000"/>
                <w:shd w:val="clear" w:color="auto" w:fill="FFFFFF"/>
              </w:rPr>
              <w:t>Conference</w:t>
            </w:r>
            <w:proofErr w:type="spellEnd"/>
            <w:r w:rsidRPr="002844C9">
              <w:rPr>
                <w:rFonts w:cs="Arial"/>
                <w:color w:val="000000"/>
                <w:shd w:val="clear" w:color="auto" w:fill="FFFFFF"/>
              </w:rPr>
              <w:t xml:space="preserve">. Πρακτικά του Α΄ Διεθνούς Συνεδρίου με θέμα: «Θέατρο και Θεατρικές Σπουδές στο κατώφλι του 21ου αιώνα. Επιμέλεια: Άννα Ταμπάκη-Βάλτερ </w:t>
            </w:r>
            <w:proofErr w:type="spellStart"/>
            <w:r w:rsidRPr="002844C9">
              <w:rPr>
                <w:rFonts w:cs="Arial"/>
                <w:color w:val="000000"/>
                <w:shd w:val="clear" w:color="auto" w:fill="FFFFFF"/>
              </w:rPr>
              <w:t>Πούχνερ</w:t>
            </w:r>
            <w:proofErr w:type="spellEnd"/>
            <w:r w:rsidRPr="002844C9">
              <w:rPr>
                <w:rFonts w:cs="Arial"/>
                <w:color w:val="000000"/>
                <w:shd w:val="clear" w:color="auto" w:fill="FFFFFF"/>
              </w:rPr>
              <w:t>. Αθήνα: Τμήμα Θεατρικών Σπουδών, Εκδόσεις Ergo 2010, σ. 101-106.</w:t>
            </w:r>
          </w:p>
          <w:p w:rsidR="00E20275" w:rsidRPr="00AE30DA" w:rsidRDefault="00246E6A" w:rsidP="00B94D20">
            <w:pPr>
              <w:widowControl w:val="0"/>
              <w:autoSpaceDE w:val="0"/>
              <w:autoSpaceDN w:val="0"/>
              <w:adjustRightInd w:val="0"/>
              <w:snapToGrid w:val="0"/>
              <w:spacing w:after="0" w:line="240" w:lineRule="auto"/>
              <w:jc w:val="both"/>
              <w:rPr>
                <w:rFonts w:cstheme="minorHAnsi"/>
                <w:lang w:val="en-GB"/>
              </w:rPr>
            </w:pPr>
            <w:r>
              <w:fldChar w:fldCharType="begin"/>
            </w:r>
            <w:r w:rsidRPr="006C5CE9">
              <w:rPr>
                <w:lang w:val="en-GB"/>
              </w:rPr>
              <w:instrText xml:space="preserve"> HY</w:instrText>
            </w:r>
            <w:r w:rsidRPr="006C5CE9">
              <w:rPr>
                <w:lang w:val="en-GB"/>
              </w:rPr>
              <w:instrText xml:space="preserve">PERLINK "https://vimeo.com/68845705" </w:instrText>
            </w:r>
            <w:r>
              <w:fldChar w:fldCharType="separate"/>
            </w:r>
            <w:r w:rsidR="006A1116" w:rsidRPr="00AE30DA">
              <w:rPr>
                <w:rStyle w:val="-"/>
                <w:rFonts w:cstheme="minorHAnsi"/>
                <w:lang w:val="en-GB"/>
              </w:rPr>
              <w:t>https://vimeo.com</w:t>
            </w:r>
            <w:r w:rsidR="006A1116" w:rsidRPr="00AE30DA">
              <w:rPr>
                <w:rStyle w:val="-"/>
                <w:rFonts w:cstheme="minorHAnsi"/>
                <w:lang w:val="en-GB"/>
              </w:rPr>
              <w:t>/</w:t>
            </w:r>
            <w:r w:rsidR="006A1116" w:rsidRPr="00AE30DA">
              <w:rPr>
                <w:rStyle w:val="-"/>
                <w:rFonts w:cstheme="minorHAnsi"/>
                <w:lang w:val="en-GB"/>
              </w:rPr>
              <w:t>68845705</w:t>
            </w:r>
            <w:r>
              <w:rPr>
                <w:rStyle w:val="-"/>
                <w:rFonts w:cstheme="minorHAnsi"/>
                <w:lang w:val="en-GB"/>
              </w:rPr>
              <w:fldChar w:fldCharType="end"/>
            </w:r>
          </w:p>
          <w:p w:rsidR="006A1116" w:rsidRPr="00010E6D" w:rsidRDefault="00AE30DA" w:rsidP="00B94D20">
            <w:pPr>
              <w:widowControl w:val="0"/>
              <w:autoSpaceDE w:val="0"/>
              <w:autoSpaceDN w:val="0"/>
              <w:adjustRightInd w:val="0"/>
              <w:snapToGrid w:val="0"/>
              <w:spacing w:after="0" w:line="240" w:lineRule="auto"/>
              <w:jc w:val="both"/>
              <w:rPr>
                <w:rFonts w:cstheme="minorHAnsi"/>
              </w:rPr>
            </w:pPr>
            <w:r w:rsidRPr="00AE30DA">
              <w:rPr>
                <w:lang w:val="en-GB"/>
              </w:rPr>
              <w:t xml:space="preserve">J. Lazardzig / V. Tkaczyk / M. Warstat, Theaterhistoriografie. </w:t>
            </w:r>
            <w:proofErr w:type="spellStart"/>
            <w:r>
              <w:t>Eine</w:t>
            </w:r>
            <w:proofErr w:type="spellEnd"/>
            <w:r>
              <w:t xml:space="preserve"> </w:t>
            </w:r>
            <w:proofErr w:type="spellStart"/>
            <w:r>
              <w:t>Einführung</w:t>
            </w:r>
            <w:proofErr w:type="spellEnd"/>
            <w:r>
              <w:t xml:space="preserve">, </w:t>
            </w:r>
            <w:proofErr w:type="spellStart"/>
            <w:r>
              <w:t>Tübingen</w:t>
            </w:r>
            <w:proofErr w:type="spellEnd"/>
            <w:r>
              <w:t>/</w:t>
            </w:r>
            <w:proofErr w:type="spellStart"/>
            <w:r>
              <w:t>Βasel</w:t>
            </w:r>
            <w:proofErr w:type="spellEnd"/>
            <w:r>
              <w:t xml:space="preserve"> 2012.</w:t>
            </w:r>
          </w:p>
          <w:p w:rsidR="003D5221" w:rsidRPr="00010E6D" w:rsidRDefault="003D5221" w:rsidP="00E120FC">
            <w:pPr>
              <w:autoSpaceDE w:val="0"/>
              <w:autoSpaceDN w:val="0"/>
              <w:adjustRightInd w:val="0"/>
              <w:spacing w:after="0" w:line="240" w:lineRule="auto"/>
              <w:rPr>
                <w:rFonts w:cstheme="minorHAnsi"/>
              </w:rPr>
            </w:pPr>
          </w:p>
        </w:tc>
      </w:tr>
      <w:tr w:rsidR="00010E6D" w:rsidRPr="00010E6D" w:rsidTr="006E0069">
        <w:trPr>
          <w:trHeight w:val="570"/>
        </w:trPr>
        <w:tc>
          <w:tcPr>
            <w:tcW w:w="1669" w:type="dxa"/>
            <w:tcBorders>
              <w:right w:val="single" w:sz="4" w:space="0" w:color="auto"/>
            </w:tcBorders>
          </w:tcPr>
          <w:p w:rsidR="00362F0C" w:rsidRPr="00010E6D" w:rsidRDefault="005B2155" w:rsidP="00B94D20">
            <w:pPr>
              <w:jc w:val="both"/>
              <w:rPr>
                <w:rFonts w:cstheme="minorHAnsi"/>
              </w:rPr>
            </w:pPr>
            <w:r w:rsidRPr="00010E6D">
              <w:rPr>
                <w:rFonts w:cstheme="minorHAnsi"/>
              </w:rPr>
              <w:lastRenderedPageBreak/>
              <w:t>ΤΥΠΟΙ ΕΚΠΑΙΔΕΥΤΙΚΟΥ ΥΛΙΚΟΥ</w:t>
            </w:r>
          </w:p>
        </w:tc>
        <w:tc>
          <w:tcPr>
            <w:tcW w:w="6560" w:type="dxa"/>
            <w:tcBorders>
              <w:top w:val="single" w:sz="4" w:space="0" w:color="auto"/>
              <w:left w:val="single" w:sz="4" w:space="0" w:color="auto"/>
              <w:bottom w:val="single" w:sz="4" w:space="0" w:color="auto"/>
              <w:right w:val="single" w:sz="4" w:space="0" w:color="auto"/>
            </w:tcBorders>
          </w:tcPr>
          <w:p w:rsidR="00362F0C" w:rsidRPr="00010E6D" w:rsidRDefault="005B2155" w:rsidP="00B94D20">
            <w:pPr>
              <w:widowControl w:val="0"/>
              <w:autoSpaceDE w:val="0"/>
              <w:autoSpaceDN w:val="0"/>
              <w:adjustRightInd w:val="0"/>
              <w:snapToGrid w:val="0"/>
              <w:spacing w:after="0" w:line="240" w:lineRule="auto"/>
              <w:jc w:val="both"/>
              <w:rPr>
                <w:rFonts w:cstheme="minorHAnsi"/>
              </w:rPr>
            </w:pPr>
            <w:r w:rsidRPr="00010E6D">
              <w:rPr>
                <w:rFonts w:cstheme="minorHAnsi"/>
              </w:rPr>
              <w:t xml:space="preserve">Σημειώσεις των παραδόσεων, </w:t>
            </w:r>
            <w:r w:rsidR="002F7E4C" w:rsidRPr="00010E6D">
              <w:rPr>
                <w:rFonts w:cstheme="minorHAnsi"/>
              </w:rPr>
              <w:t>ιστορίες νεοελληνικού θεάτρου</w:t>
            </w:r>
            <w:r w:rsidRPr="00010E6D">
              <w:rPr>
                <w:rFonts w:cstheme="minorHAnsi"/>
              </w:rPr>
              <w:t xml:space="preserve">, μελετήματα από τη σχετική βιβλιογραφία, </w:t>
            </w:r>
            <w:proofErr w:type="spellStart"/>
            <w:r w:rsidRPr="00010E6D">
              <w:rPr>
                <w:rFonts w:cstheme="minorHAnsi"/>
                <w:lang w:val="en-US"/>
              </w:rPr>
              <w:t>dvd</w:t>
            </w:r>
            <w:proofErr w:type="spellEnd"/>
            <w:r w:rsidR="009552F8" w:rsidRPr="00010E6D">
              <w:rPr>
                <w:rFonts w:cstheme="minorHAnsi"/>
              </w:rPr>
              <w:t xml:space="preserve"> από αρχεία θεάτρων</w:t>
            </w:r>
            <w:r w:rsidRPr="00010E6D">
              <w:rPr>
                <w:rFonts w:cstheme="minorHAnsi"/>
              </w:rPr>
              <w:t xml:space="preserve">, σχετικές ιστοσελίδες από διάφορα αρχεία </w:t>
            </w:r>
            <w:r w:rsidR="00027A9C" w:rsidRPr="00010E6D">
              <w:rPr>
                <w:rFonts w:cstheme="minorHAnsi"/>
              </w:rPr>
              <w:t>(</w:t>
            </w:r>
            <w:r w:rsidRPr="00010E6D">
              <w:rPr>
                <w:rFonts w:cstheme="minorHAnsi"/>
              </w:rPr>
              <w:t>λ.</w:t>
            </w:r>
            <w:r w:rsidR="009552F8" w:rsidRPr="00010E6D">
              <w:rPr>
                <w:rFonts w:cstheme="minorHAnsi"/>
              </w:rPr>
              <w:t>χ. αρχείο ελληνικής Ραδιοφωνίας</w:t>
            </w:r>
            <w:r w:rsidR="00027A9C" w:rsidRPr="00010E6D">
              <w:rPr>
                <w:rFonts w:cstheme="minorHAnsi"/>
              </w:rPr>
              <w:t xml:space="preserve">, αρχείο Εθνικού Θεάτρου και ΚΘΒΕ, </w:t>
            </w:r>
            <w:r w:rsidR="002F7E4C" w:rsidRPr="00010E6D">
              <w:rPr>
                <w:rFonts w:cstheme="minorHAnsi"/>
              </w:rPr>
              <w:t>αρχείο παραστατικών τεχνών ΕΛΙΑ, αρχείο εφημερίδων της Βουλής</w:t>
            </w:r>
            <w:r w:rsidR="00027A9C" w:rsidRPr="00010E6D">
              <w:rPr>
                <w:rFonts w:cstheme="minorHAnsi"/>
              </w:rPr>
              <w:t>)</w:t>
            </w:r>
            <w:r w:rsidR="009552F8" w:rsidRPr="00010E6D">
              <w:rPr>
                <w:rFonts w:cstheme="minorHAnsi"/>
              </w:rPr>
              <w:t xml:space="preserve"> </w:t>
            </w:r>
            <w:r w:rsidR="002F7E4C" w:rsidRPr="00010E6D">
              <w:rPr>
                <w:rFonts w:cstheme="minorHAnsi"/>
              </w:rPr>
              <w:t xml:space="preserve">τεκμήρια από αρχεία </w:t>
            </w:r>
            <w:proofErr w:type="spellStart"/>
            <w:r w:rsidR="002F7E4C" w:rsidRPr="00010E6D">
              <w:rPr>
                <w:rFonts w:cstheme="minorHAnsi"/>
              </w:rPr>
              <w:t>Λιδωρίκη</w:t>
            </w:r>
            <w:proofErr w:type="spellEnd"/>
            <w:r w:rsidR="002F7E4C" w:rsidRPr="00010E6D">
              <w:rPr>
                <w:rFonts w:cstheme="minorHAnsi"/>
              </w:rPr>
              <w:t xml:space="preserve">, </w:t>
            </w:r>
            <w:proofErr w:type="spellStart"/>
            <w:r w:rsidR="002F7E4C" w:rsidRPr="00010E6D">
              <w:rPr>
                <w:rFonts w:cstheme="minorHAnsi"/>
              </w:rPr>
              <w:t>Χαρατσίδη</w:t>
            </w:r>
            <w:proofErr w:type="spellEnd"/>
            <w:r w:rsidR="002F7E4C" w:rsidRPr="00010E6D">
              <w:rPr>
                <w:rFonts w:cstheme="minorHAnsi"/>
              </w:rPr>
              <w:t xml:space="preserve">, Σακελλάριου που δόθηκαν ή θα δοθούν στο Τμήμα για </w:t>
            </w:r>
            <w:proofErr w:type="spellStart"/>
            <w:r w:rsidR="002F7E4C" w:rsidRPr="00010E6D">
              <w:rPr>
                <w:rFonts w:cstheme="minorHAnsi"/>
              </w:rPr>
              <w:t>ψηφιοποίηση</w:t>
            </w:r>
            <w:proofErr w:type="spellEnd"/>
            <w:r w:rsidR="002F7E4C" w:rsidRPr="00010E6D">
              <w:rPr>
                <w:rFonts w:cstheme="minorHAnsi"/>
              </w:rPr>
              <w:t>.</w:t>
            </w:r>
          </w:p>
        </w:tc>
      </w:tr>
      <w:tr w:rsidR="00010E6D" w:rsidRPr="00010E6D" w:rsidTr="006E0069">
        <w:trPr>
          <w:trHeight w:val="570"/>
        </w:trPr>
        <w:tc>
          <w:tcPr>
            <w:tcW w:w="1669" w:type="dxa"/>
            <w:tcBorders>
              <w:right w:val="single" w:sz="4" w:space="0" w:color="auto"/>
            </w:tcBorders>
          </w:tcPr>
          <w:p w:rsidR="009C7F31" w:rsidRPr="00010E6D" w:rsidRDefault="009C7F31" w:rsidP="00B94D20">
            <w:pPr>
              <w:jc w:val="both"/>
              <w:rPr>
                <w:rFonts w:cstheme="minorHAnsi"/>
              </w:rPr>
            </w:pPr>
            <w:r w:rsidRPr="00010E6D">
              <w:rPr>
                <w:rFonts w:cstheme="minorHAnsi"/>
              </w:rPr>
              <w:t>ΑΞΙΟΛΟΓΗΣΗ ΦΟΙΤΗΤΩΝ</w:t>
            </w:r>
          </w:p>
        </w:tc>
        <w:tc>
          <w:tcPr>
            <w:tcW w:w="6560" w:type="dxa"/>
            <w:tcBorders>
              <w:top w:val="single" w:sz="4" w:space="0" w:color="auto"/>
              <w:left w:val="single" w:sz="4" w:space="0" w:color="auto"/>
              <w:bottom w:val="single" w:sz="4" w:space="0" w:color="auto"/>
              <w:right w:val="single" w:sz="4" w:space="0" w:color="auto"/>
            </w:tcBorders>
          </w:tcPr>
          <w:p w:rsidR="009C7F31" w:rsidRPr="00010E6D" w:rsidRDefault="00B81C51" w:rsidP="00B94D20">
            <w:pPr>
              <w:widowControl w:val="0"/>
              <w:autoSpaceDE w:val="0"/>
              <w:autoSpaceDN w:val="0"/>
              <w:adjustRightInd w:val="0"/>
              <w:snapToGrid w:val="0"/>
              <w:spacing w:after="0" w:line="240" w:lineRule="auto"/>
              <w:jc w:val="both"/>
              <w:rPr>
                <w:rFonts w:cstheme="minorHAnsi"/>
              </w:rPr>
            </w:pPr>
            <w:r w:rsidRPr="00010E6D">
              <w:rPr>
                <w:rFonts w:cstheme="minorHAnsi"/>
              </w:rPr>
              <w:t xml:space="preserve">Α) </w:t>
            </w:r>
            <w:r w:rsidR="009552F8" w:rsidRPr="00010E6D">
              <w:rPr>
                <w:rFonts w:cstheme="minorHAnsi"/>
              </w:rPr>
              <w:t xml:space="preserve">Μικρές εργασίες </w:t>
            </w:r>
            <w:r w:rsidR="002F7E4C" w:rsidRPr="00010E6D">
              <w:rPr>
                <w:rFonts w:cstheme="minorHAnsi"/>
              </w:rPr>
              <w:t xml:space="preserve">που θα δοθούν στην έναρξη του μαθήματος και </w:t>
            </w:r>
            <w:r w:rsidR="006B5B83" w:rsidRPr="00010E6D">
              <w:rPr>
                <w:rFonts w:cstheme="minorHAnsi"/>
              </w:rPr>
              <w:t>θα παρουσιαστούν από τους φοιτητές σε ένα μάθημα προόδου στη μέση του εξαμήνου 50% της αξιολόγησης</w:t>
            </w:r>
          </w:p>
          <w:p w:rsidR="009552F8" w:rsidRPr="00010E6D" w:rsidRDefault="009552F8" w:rsidP="00B94D20">
            <w:pPr>
              <w:widowControl w:val="0"/>
              <w:autoSpaceDE w:val="0"/>
              <w:autoSpaceDN w:val="0"/>
              <w:adjustRightInd w:val="0"/>
              <w:snapToGrid w:val="0"/>
              <w:spacing w:after="0" w:line="240" w:lineRule="auto"/>
              <w:jc w:val="both"/>
              <w:rPr>
                <w:rFonts w:cstheme="minorHAnsi"/>
              </w:rPr>
            </w:pPr>
            <w:r w:rsidRPr="00010E6D">
              <w:rPr>
                <w:rFonts w:cstheme="minorHAnsi"/>
              </w:rPr>
              <w:t>Β</w:t>
            </w:r>
            <w:r w:rsidR="00B81C51" w:rsidRPr="00010E6D">
              <w:rPr>
                <w:rFonts w:cstheme="minorHAnsi"/>
              </w:rPr>
              <w:t xml:space="preserve">) Γραπτή εξέταση με ερωτήσεις σύντομης και εκτεταμένης απάντησης </w:t>
            </w:r>
          </w:p>
          <w:p w:rsidR="006B5B83" w:rsidRPr="00010E6D" w:rsidRDefault="006B5B83" w:rsidP="00B94D20">
            <w:pPr>
              <w:widowControl w:val="0"/>
              <w:autoSpaceDE w:val="0"/>
              <w:autoSpaceDN w:val="0"/>
              <w:adjustRightInd w:val="0"/>
              <w:snapToGrid w:val="0"/>
              <w:spacing w:after="0" w:line="240" w:lineRule="auto"/>
              <w:jc w:val="both"/>
              <w:rPr>
                <w:rFonts w:cstheme="minorHAnsi"/>
              </w:rPr>
            </w:pPr>
            <w:r w:rsidRPr="00010E6D">
              <w:rPr>
                <w:rFonts w:cstheme="minorHAnsi"/>
              </w:rPr>
              <w:t>50% της αξιολόγησης.</w:t>
            </w:r>
          </w:p>
          <w:p w:rsidR="00B81C51" w:rsidRPr="00010E6D" w:rsidRDefault="00B81C51" w:rsidP="00B94D20">
            <w:pPr>
              <w:widowControl w:val="0"/>
              <w:autoSpaceDE w:val="0"/>
              <w:autoSpaceDN w:val="0"/>
              <w:adjustRightInd w:val="0"/>
              <w:snapToGrid w:val="0"/>
              <w:spacing w:after="0" w:line="240" w:lineRule="auto"/>
              <w:jc w:val="both"/>
              <w:rPr>
                <w:rFonts w:cstheme="minorHAnsi"/>
              </w:rPr>
            </w:pPr>
          </w:p>
        </w:tc>
      </w:tr>
    </w:tbl>
    <w:p w:rsidR="002E7450" w:rsidRPr="00010E6D" w:rsidRDefault="002E7450" w:rsidP="00B94D20">
      <w:pPr>
        <w:jc w:val="both"/>
        <w:rPr>
          <w:rFonts w:cstheme="minorHAnsi"/>
        </w:rPr>
      </w:pPr>
    </w:p>
    <w:sectPr w:rsidR="002E7450" w:rsidRPr="00010E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3F9D"/>
    <w:multiLevelType w:val="hybridMultilevel"/>
    <w:tmpl w:val="D298A99C"/>
    <w:lvl w:ilvl="0" w:tplc="CA78FBD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44434D"/>
    <w:multiLevelType w:val="hybridMultilevel"/>
    <w:tmpl w:val="EBCCA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870904"/>
    <w:multiLevelType w:val="hybridMultilevel"/>
    <w:tmpl w:val="FA9CD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602278"/>
    <w:multiLevelType w:val="hybridMultilevel"/>
    <w:tmpl w:val="A192EEF6"/>
    <w:lvl w:ilvl="0" w:tplc="04080011">
      <w:start w:val="1"/>
      <w:numFmt w:val="decimal"/>
      <w:lvlText w:val="%1)"/>
      <w:lvlJc w:val="left"/>
      <w:pPr>
        <w:ind w:left="720" w:hanging="360"/>
      </w:pPr>
      <w:rPr>
        <w:rFonts w:hint="default"/>
      </w:rPr>
    </w:lvl>
    <w:lvl w:ilvl="1" w:tplc="0408000D">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720986"/>
    <w:multiLevelType w:val="hybridMultilevel"/>
    <w:tmpl w:val="CA20AA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0EF72DE"/>
    <w:multiLevelType w:val="hybridMultilevel"/>
    <w:tmpl w:val="DF960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706DFB"/>
    <w:multiLevelType w:val="hybridMultilevel"/>
    <w:tmpl w:val="60FAD076"/>
    <w:lvl w:ilvl="0" w:tplc="B6706C3A">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A2B516A"/>
    <w:multiLevelType w:val="hybridMultilevel"/>
    <w:tmpl w:val="F46C91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A4A71BB"/>
    <w:multiLevelType w:val="hybridMultilevel"/>
    <w:tmpl w:val="E1262C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5B795B"/>
    <w:multiLevelType w:val="hybridMultilevel"/>
    <w:tmpl w:val="1BA023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1A0F09"/>
    <w:multiLevelType w:val="hybridMultilevel"/>
    <w:tmpl w:val="E4649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64B6B7B"/>
    <w:multiLevelType w:val="hybridMultilevel"/>
    <w:tmpl w:val="0630C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5DB6F6B"/>
    <w:multiLevelType w:val="hybridMultilevel"/>
    <w:tmpl w:val="52CCCA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F302E2"/>
    <w:multiLevelType w:val="hybridMultilevel"/>
    <w:tmpl w:val="A9A0E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1F3827"/>
    <w:multiLevelType w:val="hybridMultilevel"/>
    <w:tmpl w:val="CA20AA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8540ABD"/>
    <w:multiLevelType w:val="hybridMultilevel"/>
    <w:tmpl w:val="CA20AA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97A1E5A"/>
    <w:multiLevelType w:val="hybridMultilevel"/>
    <w:tmpl w:val="18D4C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D5D3E04"/>
    <w:multiLevelType w:val="hybridMultilevel"/>
    <w:tmpl w:val="1BA023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5"/>
  </w:num>
  <w:num w:numId="3">
    <w:abstractNumId w:val="4"/>
  </w:num>
  <w:num w:numId="4">
    <w:abstractNumId w:val="8"/>
  </w:num>
  <w:num w:numId="5">
    <w:abstractNumId w:val="12"/>
  </w:num>
  <w:num w:numId="6">
    <w:abstractNumId w:val="11"/>
  </w:num>
  <w:num w:numId="7">
    <w:abstractNumId w:val="16"/>
  </w:num>
  <w:num w:numId="8">
    <w:abstractNumId w:val="13"/>
  </w:num>
  <w:num w:numId="9">
    <w:abstractNumId w:val="2"/>
  </w:num>
  <w:num w:numId="10">
    <w:abstractNumId w:val="1"/>
  </w:num>
  <w:num w:numId="11">
    <w:abstractNumId w:val="3"/>
  </w:num>
  <w:num w:numId="12">
    <w:abstractNumId w:val="6"/>
  </w:num>
  <w:num w:numId="13">
    <w:abstractNumId w:val="7"/>
  </w:num>
  <w:num w:numId="14">
    <w:abstractNumId w:val="5"/>
  </w:num>
  <w:num w:numId="15">
    <w:abstractNumId w:val="17"/>
  </w:num>
  <w:num w:numId="16">
    <w:abstractNumId w:val="0"/>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853"/>
    <w:rsid w:val="00003364"/>
    <w:rsid w:val="0000650B"/>
    <w:rsid w:val="00006F1A"/>
    <w:rsid w:val="00010E6D"/>
    <w:rsid w:val="000118EF"/>
    <w:rsid w:val="00027A9C"/>
    <w:rsid w:val="0003174F"/>
    <w:rsid w:val="00037FB6"/>
    <w:rsid w:val="00044823"/>
    <w:rsid w:val="000479B7"/>
    <w:rsid w:val="0005726A"/>
    <w:rsid w:val="00061F3E"/>
    <w:rsid w:val="00092D57"/>
    <w:rsid w:val="0009478A"/>
    <w:rsid w:val="000A587F"/>
    <w:rsid w:val="000B563E"/>
    <w:rsid w:val="000B773A"/>
    <w:rsid w:val="000E1C7D"/>
    <w:rsid w:val="00100DF2"/>
    <w:rsid w:val="001310BD"/>
    <w:rsid w:val="0013576F"/>
    <w:rsid w:val="00151BB9"/>
    <w:rsid w:val="001815F9"/>
    <w:rsid w:val="00182C08"/>
    <w:rsid w:val="00187872"/>
    <w:rsid w:val="001A3652"/>
    <w:rsid w:val="001B564F"/>
    <w:rsid w:val="001C2324"/>
    <w:rsid w:val="001D2D75"/>
    <w:rsid w:val="001D5B3E"/>
    <w:rsid w:val="001E5714"/>
    <w:rsid w:val="00202510"/>
    <w:rsid w:val="002112B4"/>
    <w:rsid w:val="00221E85"/>
    <w:rsid w:val="00233078"/>
    <w:rsid w:val="00246E6A"/>
    <w:rsid w:val="00281EE7"/>
    <w:rsid w:val="002844C9"/>
    <w:rsid w:val="00295A27"/>
    <w:rsid w:val="002A2269"/>
    <w:rsid w:val="002A4FF4"/>
    <w:rsid w:val="002A657B"/>
    <w:rsid w:val="002B0C57"/>
    <w:rsid w:val="002B70BF"/>
    <w:rsid w:val="002D5EFE"/>
    <w:rsid w:val="002E4B5A"/>
    <w:rsid w:val="002E7450"/>
    <w:rsid w:val="002F4C65"/>
    <w:rsid w:val="002F5A70"/>
    <w:rsid w:val="002F7E4C"/>
    <w:rsid w:val="00306232"/>
    <w:rsid w:val="003118DC"/>
    <w:rsid w:val="00312685"/>
    <w:rsid w:val="003170C6"/>
    <w:rsid w:val="003441BF"/>
    <w:rsid w:val="00361ABE"/>
    <w:rsid w:val="00362F0C"/>
    <w:rsid w:val="0039200A"/>
    <w:rsid w:val="003B21DA"/>
    <w:rsid w:val="003B2222"/>
    <w:rsid w:val="003C5507"/>
    <w:rsid w:val="003D2E88"/>
    <w:rsid w:val="003D3A65"/>
    <w:rsid w:val="003D5221"/>
    <w:rsid w:val="003E41B3"/>
    <w:rsid w:val="003E4B3C"/>
    <w:rsid w:val="003E790A"/>
    <w:rsid w:val="003F0473"/>
    <w:rsid w:val="00402B37"/>
    <w:rsid w:val="004074F0"/>
    <w:rsid w:val="00422BD8"/>
    <w:rsid w:val="004404AF"/>
    <w:rsid w:val="0044152B"/>
    <w:rsid w:val="004549AA"/>
    <w:rsid w:val="00475BAD"/>
    <w:rsid w:val="00493198"/>
    <w:rsid w:val="004972C7"/>
    <w:rsid w:val="004D71F0"/>
    <w:rsid w:val="00506702"/>
    <w:rsid w:val="00514B1B"/>
    <w:rsid w:val="00531E04"/>
    <w:rsid w:val="0053593B"/>
    <w:rsid w:val="00543315"/>
    <w:rsid w:val="00567E0F"/>
    <w:rsid w:val="00570962"/>
    <w:rsid w:val="00575D7F"/>
    <w:rsid w:val="005A4A0A"/>
    <w:rsid w:val="005A7CBB"/>
    <w:rsid w:val="005B2155"/>
    <w:rsid w:val="005D5D48"/>
    <w:rsid w:val="005E1ED4"/>
    <w:rsid w:val="00601D18"/>
    <w:rsid w:val="006047B8"/>
    <w:rsid w:val="00623E3C"/>
    <w:rsid w:val="00657A6E"/>
    <w:rsid w:val="0066613C"/>
    <w:rsid w:val="0069747B"/>
    <w:rsid w:val="006A1116"/>
    <w:rsid w:val="006A1446"/>
    <w:rsid w:val="006B5B83"/>
    <w:rsid w:val="006C5CE9"/>
    <w:rsid w:val="006D0630"/>
    <w:rsid w:val="006D063D"/>
    <w:rsid w:val="006E0069"/>
    <w:rsid w:val="006E5903"/>
    <w:rsid w:val="006F4199"/>
    <w:rsid w:val="00715114"/>
    <w:rsid w:val="007260E3"/>
    <w:rsid w:val="00735BD9"/>
    <w:rsid w:val="00740A2A"/>
    <w:rsid w:val="0074379F"/>
    <w:rsid w:val="00746045"/>
    <w:rsid w:val="0076325B"/>
    <w:rsid w:val="007814DE"/>
    <w:rsid w:val="00783CFA"/>
    <w:rsid w:val="0079390A"/>
    <w:rsid w:val="00793913"/>
    <w:rsid w:val="00796853"/>
    <w:rsid w:val="007B1841"/>
    <w:rsid w:val="007C32A3"/>
    <w:rsid w:val="007C55AA"/>
    <w:rsid w:val="007E0C92"/>
    <w:rsid w:val="007E496A"/>
    <w:rsid w:val="007E4F32"/>
    <w:rsid w:val="00812AA2"/>
    <w:rsid w:val="00816097"/>
    <w:rsid w:val="00853158"/>
    <w:rsid w:val="00855115"/>
    <w:rsid w:val="008616B7"/>
    <w:rsid w:val="00877B14"/>
    <w:rsid w:val="00877B90"/>
    <w:rsid w:val="0089152B"/>
    <w:rsid w:val="008A18E6"/>
    <w:rsid w:val="008C523A"/>
    <w:rsid w:val="008D5401"/>
    <w:rsid w:val="008D79CE"/>
    <w:rsid w:val="00907793"/>
    <w:rsid w:val="009508FE"/>
    <w:rsid w:val="009552F8"/>
    <w:rsid w:val="00956C94"/>
    <w:rsid w:val="00970965"/>
    <w:rsid w:val="009B7D0F"/>
    <w:rsid w:val="009C7F31"/>
    <w:rsid w:val="009D1E75"/>
    <w:rsid w:val="009E6611"/>
    <w:rsid w:val="009F2208"/>
    <w:rsid w:val="00A04606"/>
    <w:rsid w:val="00A0766C"/>
    <w:rsid w:val="00A37D2D"/>
    <w:rsid w:val="00A444A8"/>
    <w:rsid w:val="00A47C08"/>
    <w:rsid w:val="00A61BBC"/>
    <w:rsid w:val="00A7038C"/>
    <w:rsid w:val="00A93126"/>
    <w:rsid w:val="00AB4669"/>
    <w:rsid w:val="00AB7D93"/>
    <w:rsid w:val="00AC5E21"/>
    <w:rsid w:val="00AD6F72"/>
    <w:rsid w:val="00AE30DA"/>
    <w:rsid w:val="00AE4A57"/>
    <w:rsid w:val="00AF030C"/>
    <w:rsid w:val="00B15537"/>
    <w:rsid w:val="00B23666"/>
    <w:rsid w:val="00B31B84"/>
    <w:rsid w:val="00B408ED"/>
    <w:rsid w:val="00B43230"/>
    <w:rsid w:val="00B542D4"/>
    <w:rsid w:val="00B62FD8"/>
    <w:rsid w:val="00B6505E"/>
    <w:rsid w:val="00B81C51"/>
    <w:rsid w:val="00B82386"/>
    <w:rsid w:val="00B85FF3"/>
    <w:rsid w:val="00B91F66"/>
    <w:rsid w:val="00B94D20"/>
    <w:rsid w:val="00BD0415"/>
    <w:rsid w:val="00BE3330"/>
    <w:rsid w:val="00BE533E"/>
    <w:rsid w:val="00BF0CDF"/>
    <w:rsid w:val="00C06E5E"/>
    <w:rsid w:val="00C17AB0"/>
    <w:rsid w:val="00C34018"/>
    <w:rsid w:val="00C42DCB"/>
    <w:rsid w:val="00C46F21"/>
    <w:rsid w:val="00C713C9"/>
    <w:rsid w:val="00CA02F7"/>
    <w:rsid w:val="00CA19A9"/>
    <w:rsid w:val="00CA611E"/>
    <w:rsid w:val="00CB6C0E"/>
    <w:rsid w:val="00CB75F9"/>
    <w:rsid w:val="00CC0C10"/>
    <w:rsid w:val="00CC15F3"/>
    <w:rsid w:val="00CF13C7"/>
    <w:rsid w:val="00D150DA"/>
    <w:rsid w:val="00D16C38"/>
    <w:rsid w:val="00D23B7A"/>
    <w:rsid w:val="00D35A71"/>
    <w:rsid w:val="00D5156C"/>
    <w:rsid w:val="00D83D21"/>
    <w:rsid w:val="00D8449F"/>
    <w:rsid w:val="00D86A56"/>
    <w:rsid w:val="00D90A39"/>
    <w:rsid w:val="00D94CF7"/>
    <w:rsid w:val="00DB314C"/>
    <w:rsid w:val="00DB7A02"/>
    <w:rsid w:val="00DD0B9B"/>
    <w:rsid w:val="00DE458E"/>
    <w:rsid w:val="00DF55F9"/>
    <w:rsid w:val="00DF7875"/>
    <w:rsid w:val="00E120FC"/>
    <w:rsid w:val="00E1428D"/>
    <w:rsid w:val="00E20275"/>
    <w:rsid w:val="00E553A1"/>
    <w:rsid w:val="00E707CF"/>
    <w:rsid w:val="00E872E3"/>
    <w:rsid w:val="00EA0185"/>
    <w:rsid w:val="00EA515F"/>
    <w:rsid w:val="00EB57A1"/>
    <w:rsid w:val="00EC7419"/>
    <w:rsid w:val="00F20AAC"/>
    <w:rsid w:val="00F44AFB"/>
    <w:rsid w:val="00F70877"/>
    <w:rsid w:val="00F710F8"/>
    <w:rsid w:val="00F84E0B"/>
    <w:rsid w:val="00F86936"/>
    <w:rsid w:val="00F86E0F"/>
    <w:rsid w:val="00F92B0D"/>
    <w:rsid w:val="00F95CBE"/>
    <w:rsid w:val="00FA3B36"/>
    <w:rsid w:val="00FC02D6"/>
    <w:rsid w:val="00FC7BC1"/>
    <w:rsid w:val="00FD22C2"/>
    <w:rsid w:val="00FE0B5D"/>
    <w:rsid w:val="00FE35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E99B"/>
  <w15:chartTrackingRefBased/>
  <w15:docId w15:val="{7C65C452-046B-4ADB-A787-45D86D72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853"/>
    <w:pPr>
      <w:ind w:left="720"/>
      <w:contextualSpacing/>
    </w:pPr>
  </w:style>
  <w:style w:type="paragraph" w:styleId="2">
    <w:name w:val="Body Text Indent 2"/>
    <w:basedOn w:val="a"/>
    <w:link w:val="2Char"/>
    <w:uiPriority w:val="99"/>
    <w:semiHidden/>
    <w:unhideWhenUsed/>
    <w:rsid w:val="00DB7A02"/>
    <w:pPr>
      <w:spacing w:after="120" w:line="480" w:lineRule="auto"/>
      <w:ind w:left="283"/>
    </w:pPr>
  </w:style>
  <w:style w:type="character" w:customStyle="1" w:styleId="2Char">
    <w:name w:val="Σώμα κείμενου με εσοχή 2 Char"/>
    <w:basedOn w:val="a0"/>
    <w:link w:val="2"/>
    <w:uiPriority w:val="99"/>
    <w:semiHidden/>
    <w:rsid w:val="00DB7A02"/>
  </w:style>
  <w:style w:type="paragraph" w:customStyle="1" w:styleId="Default">
    <w:name w:val="Default"/>
    <w:rsid w:val="0076325B"/>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uiPriority w:val="99"/>
    <w:unhideWhenUsed/>
    <w:rsid w:val="001D5B3E"/>
    <w:rPr>
      <w:color w:val="9454C3" w:themeColor="hyperlink"/>
      <w:u w:val="single"/>
    </w:rPr>
  </w:style>
  <w:style w:type="paragraph" w:styleId="a4">
    <w:name w:val="footnote text"/>
    <w:basedOn w:val="a"/>
    <w:link w:val="Char"/>
    <w:semiHidden/>
    <w:rsid w:val="00D23B7A"/>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D23B7A"/>
    <w:rPr>
      <w:rFonts w:ascii="Times New Roman" w:eastAsia="Times New Roman" w:hAnsi="Times New Roman" w:cs="Times New Roman"/>
      <w:sz w:val="20"/>
      <w:szCs w:val="20"/>
      <w:lang w:eastAsia="el-GR"/>
    </w:rPr>
  </w:style>
  <w:style w:type="character" w:styleId="a5">
    <w:name w:val="Unresolved Mention"/>
    <w:basedOn w:val="a0"/>
    <w:uiPriority w:val="99"/>
    <w:semiHidden/>
    <w:unhideWhenUsed/>
    <w:rsid w:val="00E707CF"/>
    <w:rPr>
      <w:color w:val="808080"/>
      <w:shd w:val="clear" w:color="auto" w:fill="E6E6E6"/>
    </w:rPr>
  </w:style>
  <w:style w:type="character" w:customStyle="1" w:styleId="authnewstitle">
    <w:name w:val="authnewstitle"/>
    <w:basedOn w:val="a0"/>
    <w:rsid w:val="00E872E3"/>
  </w:style>
  <w:style w:type="character" w:customStyle="1" w:styleId="booksubtitle">
    <w:name w:val="booksubtitle"/>
    <w:basedOn w:val="a0"/>
    <w:rsid w:val="00E872E3"/>
  </w:style>
  <w:style w:type="character" w:styleId="-0">
    <w:name w:val="FollowedHyperlink"/>
    <w:basedOn w:val="a0"/>
    <w:uiPriority w:val="99"/>
    <w:semiHidden/>
    <w:unhideWhenUsed/>
    <w:rsid w:val="00570962"/>
    <w:rPr>
      <w:color w:val="3EBBF0" w:themeColor="followedHyperlink"/>
      <w:u w:val="single"/>
    </w:rPr>
  </w:style>
  <w:style w:type="character" w:styleId="a6">
    <w:name w:val="Emphasis"/>
    <w:uiPriority w:val="20"/>
    <w:qFormat/>
    <w:rsid w:val="005359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01622">
      <w:bodyDiv w:val="1"/>
      <w:marLeft w:val="0"/>
      <w:marRight w:val="0"/>
      <w:marTop w:val="0"/>
      <w:marBottom w:val="0"/>
      <w:divBdr>
        <w:top w:val="none" w:sz="0" w:space="0" w:color="auto"/>
        <w:left w:val="none" w:sz="0" w:space="0" w:color="auto"/>
        <w:bottom w:val="none" w:sz="0" w:space="0" w:color="auto"/>
        <w:right w:val="none" w:sz="0" w:space="0" w:color="auto"/>
      </w:divBdr>
      <w:divsChild>
        <w:div w:id="1541235730">
          <w:marLeft w:val="0"/>
          <w:marRight w:val="0"/>
          <w:marTop w:val="0"/>
          <w:marBottom w:val="0"/>
          <w:divBdr>
            <w:top w:val="none" w:sz="0" w:space="0" w:color="auto"/>
            <w:left w:val="none" w:sz="0" w:space="0" w:color="auto"/>
            <w:bottom w:val="none" w:sz="0" w:space="0" w:color="auto"/>
            <w:right w:val="none" w:sz="0" w:space="0" w:color="auto"/>
          </w:divBdr>
        </w:div>
        <w:div w:id="988903148">
          <w:marLeft w:val="0"/>
          <w:marRight w:val="0"/>
          <w:marTop w:val="0"/>
          <w:marBottom w:val="0"/>
          <w:divBdr>
            <w:top w:val="none" w:sz="0" w:space="0" w:color="auto"/>
            <w:left w:val="none" w:sz="0" w:space="0" w:color="auto"/>
            <w:bottom w:val="none" w:sz="0" w:space="0" w:color="auto"/>
            <w:right w:val="none" w:sz="0" w:space="0" w:color="auto"/>
          </w:divBdr>
        </w:div>
        <w:div w:id="1960642605">
          <w:marLeft w:val="0"/>
          <w:marRight w:val="0"/>
          <w:marTop w:val="0"/>
          <w:marBottom w:val="0"/>
          <w:divBdr>
            <w:top w:val="none" w:sz="0" w:space="0" w:color="auto"/>
            <w:left w:val="none" w:sz="0" w:space="0" w:color="auto"/>
            <w:bottom w:val="none" w:sz="0" w:space="0" w:color="auto"/>
            <w:right w:val="none" w:sz="0" w:space="0" w:color="auto"/>
          </w:divBdr>
        </w:div>
        <w:div w:id="548342637">
          <w:marLeft w:val="0"/>
          <w:marRight w:val="0"/>
          <w:marTop w:val="0"/>
          <w:marBottom w:val="0"/>
          <w:divBdr>
            <w:top w:val="none" w:sz="0" w:space="0" w:color="auto"/>
            <w:left w:val="none" w:sz="0" w:space="0" w:color="auto"/>
            <w:bottom w:val="none" w:sz="0" w:space="0" w:color="auto"/>
            <w:right w:val="none" w:sz="0" w:space="0" w:color="auto"/>
          </w:divBdr>
        </w:div>
        <w:div w:id="1743017319">
          <w:marLeft w:val="0"/>
          <w:marRight w:val="0"/>
          <w:marTop w:val="0"/>
          <w:marBottom w:val="0"/>
          <w:divBdr>
            <w:top w:val="none" w:sz="0" w:space="0" w:color="auto"/>
            <w:left w:val="none" w:sz="0" w:space="0" w:color="auto"/>
            <w:bottom w:val="none" w:sz="0" w:space="0" w:color="auto"/>
            <w:right w:val="none" w:sz="0" w:space="0" w:color="auto"/>
          </w:divBdr>
        </w:div>
        <w:div w:id="7106616">
          <w:marLeft w:val="0"/>
          <w:marRight w:val="0"/>
          <w:marTop w:val="0"/>
          <w:marBottom w:val="0"/>
          <w:divBdr>
            <w:top w:val="none" w:sz="0" w:space="0" w:color="auto"/>
            <w:left w:val="none" w:sz="0" w:space="0" w:color="auto"/>
            <w:bottom w:val="none" w:sz="0" w:space="0" w:color="auto"/>
            <w:right w:val="none" w:sz="0" w:space="0" w:color="auto"/>
          </w:divBdr>
        </w:div>
        <w:div w:id="902763380">
          <w:marLeft w:val="0"/>
          <w:marRight w:val="0"/>
          <w:marTop w:val="0"/>
          <w:marBottom w:val="0"/>
          <w:divBdr>
            <w:top w:val="none" w:sz="0" w:space="0" w:color="auto"/>
            <w:left w:val="none" w:sz="0" w:space="0" w:color="auto"/>
            <w:bottom w:val="none" w:sz="0" w:space="0" w:color="auto"/>
            <w:right w:val="none" w:sz="0" w:space="0" w:color="auto"/>
          </w:divBdr>
        </w:div>
        <w:div w:id="1401100352">
          <w:marLeft w:val="0"/>
          <w:marRight w:val="0"/>
          <w:marTop w:val="0"/>
          <w:marBottom w:val="0"/>
          <w:divBdr>
            <w:top w:val="none" w:sz="0" w:space="0" w:color="auto"/>
            <w:left w:val="none" w:sz="0" w:space="0" w:color="auto"/>
            <w:bottom w:val="none" w:sz="0" w:space="0" w:color="auto"/>
            <w:right w:val="none" w:sz="0" w:space="0" w:color="auto"/>
          </w:divBdr>
        </w:div>
        <w:div w:id="1378551393">
          <w:marLeft w:val="0"/>
          <w:marRight w:val="0"/>
          <w:marTop w:val="0"/>
          <w:marBottom w:val="0"/>
          <w:divBdr>
            <w:top w:val="none" w:sz="0" w:space="0" w:color="auto"/>
            <w:left w:val="none" w:sz="0" w:space="0" w:color="auto"/>
            <w:bottom w:val="none" w:sz="0" w:space="0" w:color="auto"/>
            <w:right w:val="none" w:sz="0" w:space="0" w:color="auto"/>
          </w:divBdr>
        </w:div>
        <w:div w:id="1084912756">
          <w:marLeft w:val="0"/>
          <w:marRight w:val="0"/>
          <w:marTop w:val="0"/>
          <w:marBottom w:val="0"/>
          <w:divBdr>
            <w:top w:val="none" w:sz="0" w:space="0" w:color="auto"/>
            <w:left w:val="none" w:sz="0" w:space="0" w:color="auto"/>
            <w:bottom w:val="none" w:sz="0" w:space="0" w:color="auto"/>
            <w:right w:val="none" w:sz="0" w:space="0" w:color="auto"/>
          </w:divBdr>
        </w:div>
        <w:div w:id="881793834">
          <w:marLeft w:val="0"/>
          <w:marRight w:val="0"/>
          <w:marTop w:val="0"/>
          <w:marBottom w:val="0"/>
          <w:divBdr>
            <w:top w:val="none" w:sz="0" w:space="0" w:color="auto"/>
            <w:left w:val="none" w:sz="0" w:space="0" w:color="auto"/>
            <w:bottom w:val="none" w:sz="0" w:space="0" w:color="auto"/>
            <w:right w:val="none" w:sz="0" w:space="0" w:color="auto"/>
          </w:divBdr>
        </w:div>
        <w:div w:id="525094094">
          <w:marLeft w:val="0"/>
          <w:marRight w:val="0"/>
          <w:marTop w:val="0"/>
          <w:marBottom w:val="0"/>
          <w:divBdr>
            <w:top w:val="none" w:sz="0" w:space="0" w:color="auto"/>
            <w:left w:val="none" w:sz="0" w:space="0" w:color="auto"/>
            <w:bottom w:val="none" w:sz="0" w:space="0" w:color="auto"/>
            <w:right w:val="none" w:sz="0" w:space="0" w:color="auto"/>
          </w:divBdr>
        </w:div>
        <w:div w:id="508764146">
          <w:marLeft w:val="0"/>
          <w:marRight w:val="0"/>
          <w:marTop w:val="0"/>
          <w:marBottom w:val="0"/>
          <w:divBdr>
            <w:top w:val="none" w:sz="0" w:space="0" w:color="auto"/>
            <w:left w:val="none" w:sz="0" w:space="0" w:color="auto"/>
            <w:bottom w:val="none" w:sz="0" w:space="0" w:color="auto"/>
            <w:right w:val="none" w:sz="0" w:space="0" w:color="auto"/>
          </w:divBdr>
        </w:div>
        <w:div w:id="721057846">
          <w:marLeft w:val="0"/>
          <w:marRight w:val="0"/>
          <w:marTop w:val="0"/>
          <w:marBottom w:val="0"/>
          <w:divBdr>
            <w:top w:val="none" w:sz="0" w:space="0" w:color="auto"/>
            <w:left w:val="none" w:sz="0" w:space="0" w:color="auto"/>
            <w:bottom w:val="none" w:sz="0" w:space="0" w:color="auto"/>
            <w:right w:val="none" w:sz="0" w:space="0" w:color="auto"/>
          </w:divBdr>
        </w:div>
        <w:div w:id="1723554740">
          <w:marLeft w:val="0"/>
          <w:marRight w:val="0"/>
          <w:marTop w:val="0"/>
          <w:marBottom w:val="0"/>
          <w:divBdr>
            <w:top w:val="none" w:sz="0" w:space="0" w:color="auto"/>
            <w:left w:val="none" w:sz="0" w:space="0" w:color="auto"/>
            <w:bottom w:val="none" w:sz="0" w:space="0" w:color="auto"/>
            <w:right w:val="none" w:sz="0" w:space="0" w:color="auto"/>
          </w:divBdr>
        </w:div>
        <w:div w:id="868419665">
          <w:marLeft w:val="0"/>
          <w:marRight w:val="0"/>
          <w:marTop w:val="0"/>
          <w:marBottom w:val="0"/>
          <w:divBdr>
            <w:top w:val="none" w:sz="0" w:space="0" w:color="auto"/>
            <w:left w:val="none" w:sz="0" w:space="0" w:color="auto"/>
            <w:bottom w:val="none" w:sz="0" w:space="0" w:color="auto"/>
            <w:right w:val="none" w:sz="0" w:space="0" w:color="auto"/>
          </w:divBdr>
        </w:div>
      </w:divsChild>
    </w:div>
    <w:div w:id="423960316">
      <w:bodyDiv w:val="1"/>
      <w:marLeft w:val="0"/>
      <w:marRight w:val="0"/>
      <w:marTop w:val="0"/>
      <w:marBottom w:val="0"/>
      <w:divBdr>
        <w:top w:val="none" w:sz="0" w:space="0" w:color="auto"/>
        <w:left w:val="none" w:sz="0" w:space="0" w:color="auto"/>
        <w:bottom w:val="none" w:sz="0" w:space="0" w:color="auto"/>
        <w:right w:val="none" w:sz="0" w:space="0" w:color="auto"/>
      </w:divBdr>
    </w:div>
    <w:div w:id="494567104">
      <w:bodyDiv w:val="1"/>
      <w:marLeft w:val="0"/>
      <w:marRight w:val="0"/>
      <w:marTop w:val="0"/>
      <w:marBottom w:val="0"/>
      <w:divBdr>
        <w:top w:val="none" w:sz="0" w:space="0" w:color="auto"/>
        <w:left w:val="none" w:sz="0" w:space="0" w:color="auto"/>
        <w:bottom w:val="none" w:sz="0" w:space="0" w:color="auto"/>
        <w:right w:val="none" w:sz="0" w:space="0" w:color="auto"/>
      </w:divBdr>
    </w:div>
    <w:div w:id="1408990819">
      <w:bodyDiv w:val="1"/>
      <w:marLeft w:val="0"/>
      <w:marRight w:val="0"/>
      <w:marTop w:val="0"/>
      <w:marBottom w:val="0"/>
      <w:divBdr>
        <w:top w:val="none" w:sz="0" w:space="0" w:color="auto"/>
        <w:left w:val="none" w:sz="0" w:space="0" w:color="auto"/>
        <w:bottom w:val="none" w:sz="0" w:space="0" w:color="auto"/>
        <w:right w:val="none" w:sz="0" w:space="0" w:color="auto"/>
      </w:divBdr>
      <w:divsChild>
        <w:div w:id="711884404">
          <w:marLeft w:val="0"/>
          <w:marRight w:val="0"/>
          <w:marTop w:val="0"/>
          <w:marBottom w:val="0"/>
          <w:divBdr>
            <w:top w:val="none" w:sz="0" w:space="0" w:color="auto"/>
            <w:left w:val="none" w:sz="0" w:space="0" w:color="auto"/>
            <w:bottom w:val="none" w:sz="0" w:space="0" w:color="auto"/>
            <w:right w:val="none" w:sz="0" w:space="0" w:color="auto"/>
          </w:divBdr>
        </w:div>
        <w:div w:id="1619751217">
          <w:marLeft w:val="0"/>
          <w:marRight w:val="0"/>
          <w:marTop w:val="0"/>
          <w:marBottom w:val="0"/>
          <w:divBdr>
            <w:top w:val="none" w:sz="0" w:space="0" w:color="auto"/>
            <w:left w:val="none" w:sz="0" w:space="0" w:color="auto"/>
            <w:bottom w:val="none" w:sz="0" w:space="0" w:color="auto"/>
            <w:right w:val="none" w:sz="0" w:space="0" w:color="auto"/>
          </w:divBdr>
        </w:div>
        <w:div w:id="541484247">
          <w:marLeft w:val="0"/>
          <w:marRight w:val="0"/>
          <w:marTop w:val="0"/>
          <w:marBottom w:val="0"/>
          <w:divBdr>
            <w:top w:val="none" w:sz="0" w:space="0" w:color="auto"/>
            <w:left w:val="none" w:sz="0" w:space="0" w:color="auto"/>
            <w:bottom w:val="none" w:sz="0" w:space="0" w:color="auto"/>
            <w:right w:val="none" w:sz="0" w:space="0" w:color="auto"/>
          </w:divBdr>
        </w:div>
        <w:div w:id="966814693">
          <w:marLeft w:val="0"/>
          <w:marRight w:val="0"/>
          <w:marTop w:val="0"/>
          <w:marBottom w:val="0"/>
          <w:divBdr>
            <w:top w:val="none" w:sz="0" w:space="0" w:color="auto"/>
            <w:left w:val="none" w:sz="0" w:space="0" w:color="auto"/>
            <w:bottom w:val="none" w:sz="0" w:space="0" w:color="auto"/>
            <w:right w:val="none" w:sz="0" w:space="0" w:color="auto"/>
          </w:divBdr>
        </w:div>
        <w:div w:id="1722434288">
          <w:marLeft w:val="0"/>
          <w:marRight w:val="0"/>
          <w:marTop w:val="0"/>
          <w:marBottom w:val="0"/>
          <w:divBdr>
            <w:top w:val="none" w:sz="0" w:space="0" w:color="auto"/>
            <w:left w:val="none" w:sz="0" w:space="0" w:color="auto"/>
            <w:bottom w:val="none" w:sz="0" w:space="0" w:color="auto"/>
            <w:right w:val="none" w:sz="0" w:space="0" w:color="auto"/>
          </w:divBdr>
        </w:div>
        <w:div w:id="2066559336">
          <w:marLeft w:val="0"/>
          <w:marRight w:val="0"/>
          <w:marTop w:val="0"/>
          <w:marBottom w:val="0"/>
          <w:divBdr>
            <w:top w:val="none" w:sz="0" w:space="0" w:color="auto"/>
            <w:left w:val="none" w:sz="0" w:space="0" w:color="auto"/>
            <w:bottom w:val="none" w:sz="0" w:space="0" w:color="auto"/>
            <w:right w:val="none" w:sz="0" w:space="0" w:color="auto"/>
          </w:divBdr>
        </w:div>
        <w:div w:id="1815296809">
          <w:marLeft w:val="0"/>
          <w:marRight w:val="0"/>
          <w:marTop w:val="0"/>
          <w:marBottom w:val="0"/>
          <w:divBdr>
            <w:top w:val="none" w:sz="0" w:space="0" w:color="auto"/>
            <w:left w:val="none" w:sz="0" w:space="0" w:color="auto"/>
            <w:bottom w:val="none" w:sz="0" w:space="0" w:color="auto"/>
            <w:right w:val="none" w:sz="0" w:space="0" w:color="auto"/>
          </w:divBdr>
        </w:div>
        <w:div w:id="880945347">
          <w:marLeft w:val="0"/>
          <w:marRight w:val="0"/>
          <w:marTop w:val="0"/>
          <w:marBottom w:val="0"/>
          <w:divBdr>
            <w:top w:val="none" w:sz="0" w:space="0" w:color="auto"/>
            <w:left w:val="none" w:sz="0" w:space="0" w:color="auto"/>
            <w:bottom w:val="none" w:sz="0" w:space="0" w:color="auto"/>
            <w:right w:val="none" w:sz="0" w:space="0" w:color="auto"/>
          </w:divBdr>
        </w:div>
        <w:div w:id="1351225101">
          <w:marLeft w:val="0"/>
          <w:marRight w:val="0"/>
          <w:marTop w:val="0"/>
          <w:marBottom w:val="0"/>
          <w:divBdr>
            <w:top w:val="none" w:sz="0" w:space="0" w:color="auto"/>
            <w:left w:val="none" w:sz="0" w:space="0" w:color="auto"/>
            <w:bottom w:val="none" w:sz="0" w:space="0" w:color="auto"/>
            <w:right w:val="none" w:sz="0" w:space="0" w:color="auto"/>
          </w:divBdr>
        </w:div>
        <w:div w:id="1955626007">
          <w:marLeft w:val="0"/>
          <w:marRight w:val="0"/>
          <w:marTop w:val="0"/>
          <w:marBottom w:val="0"/>
          <w:divBdr>
            <w:top w:val="none" w:sz="0" w:space="0" w:color="auto"/>
            <w:left w:val="none" w:sz="0" w:space="0" w:color="auto"/>
            <w:bottom w:val="none" w:sz="0" w:space="0" w:color="auto"/>
            <w:right w:val="none" w:sz="0" w:space="0" w:color="auto"/>
          </w:divBdr>
        </w:div>
        <w:div w:id="903611187">
          <w:marLeft w:val="0"/>
          <w:marRight w:val="0"/>
          <w:marTop w:val="0"/>
          <w:marBottom w:val="0"/>
          <w:divBdr>
            <w:top w:val="none" w:sz="0" w:space="0" w:color="auto"/>
            <w:left w:val="none" w:sz="0" w:space="0" w:color="auto"/>
            <w:bottom w:val="none" w:sz="0" w:space="0" w:color="auto"/>
            <w:right w:val="none" w:sz="0" w:space="0" w:color="auto"/>
          </w:divBdr>
        </w:div>
        <w:div w:id="1026831409">
          <w:marLeft w:val="0"/>
          <w:marRight w:val="0"/>
          <w:marTop w:val="0"/>
          <w:marBottom w:val="0"/>
          <w:divBdr>
            <w:top w:val="none" w:sz="0" w:space="0" w:color="auto"/>
            <w:left w:val="none" w:sz="0" w:space="0" w:color="auto"/>
            <w:bottom w:val="none" w:sz="0" w:space="0" w:color="auto"/>
            <w:right w:val="none" w:sz="0" w:space="0" w:color="auto"/>
          </w:divBdr>
        </w:div>
        <w:div w:id="1539128237">
          <w:marLeft w:val="0"/>
          <w:marRight w:val="0"/>
          <w:marTop w:val="0"/>
          <w:marBottom w:val="0"/>
          <w:divBdr>
            <w:top w:val="none" w:sz="0" w:space="0" w:color="auto"/>
            <w:left w:val="none" w:sz="0" w:space="0" w:color="auto"/>
            <w:bottom w:val="none" w:sz="0" w:space="0" w:color="auto"/>
            <w:right w:val="none" w:sz="0" w:space="0" w:color="auto"/>
          </w:divBdr>
        </w:div>
        <w:div w:id="2033261143">
          <w:marLeft w:val="0"/>
          <w:marRight w:val="0"/>
          <w:marTop w:val="0"/>
          <w:marBottom w:val="0"/>
          <w:divBdr>
            <w:top w:val="none" w:sz="0" w:space="0" w:color="auto"/>
            <w:left w:val="none" w:sz="0" w:space="0" w:color="auto"/>
            <w:bottom w:val="none" w:sz="0" w:space="0" w:color="auto"/>
            <w:right w:val="none" w:sz="0" w:space="0" w:color="auto"/>
          </w:divBdr>
        </w:div>
        <w:div w:id="14625689">
          <w:marLeft w:val="0"/>
          <w:marRight w:val="0"/>
          <w:marTop w:val="0"/>
          <w:marBottom w:val="0"/>
          <w:divBdr>
            <w:top w:val="none" w:sz="0" w:space="0" w:color="auto"/>
            <w:left w:val="none" w:sz="0" w:space="0" w:color="auto"/>
            <w:bottom w:val="none" w:sz="0" w:space="0" w:color="auto"/>
            <w:right w:val="none" w:sz="0" w:space="0" w:color="auto"/>
          </w:divBdr>
        </w:div>
        <w:div w:id="536235614">
          <w:marLeft w:val="0"/>
          <w:marRight w:val="0"/>
          <w:marTop w:val="0"/>
          <w:marBottom w:val="0"/>
          <w:divBdr>
            <w:top w:val="none" w:sz="0" w:space="0" w:color="auto"/>
            <w:left w:val="none" w:sz="0" w:space="0" w:color="auto"/>
            <w:bottom w:val="none" w:sz="0" w:space="0" w:color="auto"/>
            <w:right w:val="none" w:sz="0" w:space="0" w:color="auto"/>
          </w:divBdr>
        </w:div>
        <w:div w:id="384645999">
          <w:marLeft w:val="0"/>
          <w:marRight w:val="0"/>
          <w:marTop w:val="0"/>
          <w:marBottom w:val="0"/>
          <w:divBdr>
            <w:top w:val="none" w:sz="0" w:space="0" w:color="auto"/>
            <w:left w:val="none" w:sz="0" w:space="0" w:color="auto"/>
            <w:bottom w:val="none" w:sz="0" w:space="0" w:color="auto"/>
            <w:right w:val="none" w:sz="0" w:space="0" w:color="auto"/>
          </w:divBdr>
        </w:div>
        <w:div w:id="716046456">
          <w:marLeft w:val="0"/>
          <w:marRight w:val="0"/>
          <w:marTop w:val="0"/>
          <w:marBottom w:val="0"/>
          <w:divBdr>
            <w:top w:val="none" w:sz="0" w:space="0" w:color="auto"/>
            <w:left w:val="none" w:sz="0" w:space="0" w:color="auto"/>
            <w:bottom w:val="none" w:sz="0" w:space="0" w:color="auto"/>
            <w:right w:val="none" w:sz="0" w:space="0" w:color="auto"/>
          </w:divBdr>
        </w:div>
        <w:div w:id="36051519">
          <w:marLeft w:val="0"/>
          <w:marRight w:val="0"/>
          <w:marTop w:val="0"/>
          <w:marBottom w:val="0"/>
          <w:divBdr>
            <w:top w:val="none" w:sz="0" w:space="0" w:color="auto"/>
            <w:left w:val="none" w:sz="0" w:space="0" w:color="auto"/>
            <w:bottom w:val="none" w:sz="0" w:space="0" w:color="auto"/>
            <w:right w:val="none" w:sz="0" w:space="0" w:color="auto"/>
          </w:divBdr>
        </w:div>
        <w:div w:id="1654598692">
          <w:marLeft w:val="0"/>
          <w:marRight w:val="0"/>
          <w:marTop w:val="0"/>
          <w:marBottom w:val="0"/>
          <w:divBdr>
            <w:top w:val="none" w:sz="0" w:space="0" w:color="auto"/>
            <w:left w:val="none" w:sz="0" w:space="0" w:color="auto"/>
            <w:bottom w:val="none" w:sz="0" w:space="0" w:color="auto"/>
            <w:right w:val="none" w:sz="0" w:space="0" w:color="auto"/>
          </w:divBdr>
        </w:div>
        <w:div w:id="19552334">
          <w:marLeft w:val="0"/>
          <w:marRight w:val="0"/>
          <w:marTop w:val="0"/>
          <w:marBottom w:val="0"/>
          <w:divBdr>
            <w:top w:val="none" w:sz="0" w:space="0" w:color="auto"/>
            <w:left w:val="none" w:sz="0" w:space="0" w:color="auto"/>
            <w:bottom w:val="none" w:sz="0" w:space="0" w:color="auto"/>
            <w:right w:val="none" w:sz="0" w:space="0" w:color="auto"/>
          </w:divBdr>
        </w:div>
        <w:div w:id="960186341">
          <w:marLeft w:val="0"/>
          <w:marRight w:val="0"/>
          <w:marTop w:val="0"/>
          <w:marBottom w:val="0"/>
          <w:divBdr>
            <w:top w:val="none" w:sz="0" w:space="0" w:color="auto"/>
            <w:left w:val="none" w:sz="0" w:space="0" w:color="auto"/>
            <w:bottom w:val="none" w:sz="0" w:space="0" w:color="auto"/>
            <w:right w:val="none" w:sz="0" w:space="0" w:color="auto"/>
          </w:divBdr>
        </w:div>
        <w:div w:id="1192108882">
          <w:marLeft w:val="0"/>
          <w:marRight w:val="0"/>
          <w:marTop w:val="0"/>
          <w:marBottom w:val="0"/>
          <w:divBdr>
            <w:top w:val="none" w:sz="0" w:space="0" w:color="auto"/>
            <w:left w:val="none" w:sz="0" w:space="0" w:color="auto"/>
            <w:bottom w:val="none" w:sz="0" w:space="0" w:color="auto"/>
            <w:right w:val="none" w:sz="0" w:space="0" w:color="auto"/>
          </w:divBdr>
        </w:div>
        <w:div w:id="406533195">
          <w:marLeft w:val="0"/>
          <w:marRight w:val="0"/>
          <w:marTop w:val="0"/>
          <w:marBottom w:val="0"/>
          <w:divBdr>
            <w:top w:val="none" w:sz="0" w:space="0" w:color="auto"/>
            <w:left w:val="none" w:sz="0" w:space="0" w:color="auto"/>
            <w:bottom w:val="none" w:sz="0" w:space="0" w:color="auto"/>
            <w:right w:val="none" w:sz="0" w:space="0" w:color="auto"/>
          </w:divBdr>
        </w:div>
        <w:div w:id="684209234">
          <w:marLeft w:val="0"/>
          <w:marRight w:val="0"/>
          <w:marTop w:val="0"/>
          <w:marBottom w:val="0"/>
          <w:divBdr>
            <w:top w:val="none" w:sz="0" w:space="0" w:color="auto"/>
            <w:left w:val="none" w:sz="0" w:space="0" w:color="auto"/>
            <w:bottom w:val="none" w:sz="0" w:space="0" w:color="auto"/>
            <w:right w:val="none" w:sz="0" w:space="0" w:color="auto"/>
          </w:divBdr>
        </w:div>
        <w:div w:id="1111363837">
          <w:marLeft w:val="0"/>
          <w:marRight w:val="0"/>
          <w:marTop w:val="0"/>
          <w:marBottom w:val="0"/>
          <w:divBdr>
            <w:top w:val="none" w:sz="0" w:space="0" w:color="auto"/>
            <w:left w:val="none" w:sz="0" w:space="0" w:color="auto"/>
            <w:bottom w:val="none" w:sz="0" w:space="0" w:color="auto"/>
            <w:right w:val="none" w:sz="0" w:space="0" w:color="auto"/>
          </w:divBdr>
        </w:div>
        <w:div w:id="1165244464">
          <w:marLeft w:val="0"/>
          <w:marRight w:val="0"/>
          <w:marTop w:val="0"/>
          <w:marBottom w:val="0"/>
          <w:divBdr>
            <w:top w:val="none" w:sz="0" w:space="0" w:color="auto"/>
            <w:left w:val="none" w:sz="0" w:space="0" w:color="auto"/>
            <w:bottom w:val="none" w:sz="0" w:space="0" w:color="auto"/>
            <w:right w:val="none" w:sz="0" w:space="0" w:color="auto"/>
          </w:divBdr>
        </w:div>
        <w:div w:id="402946771">
          <w:marLeft w:val="0"/>
          <w:marRight w:val="0"/>
          <w:marTop w:val="0"/>
          <w:marBottom w:val="0"/>
          <w:divBdr>
            <w:top w:val="none" w:sz="0" w:space="0" w:color="auto"/>
            <w:left w:val="none" w:sz="0" w:space="0" w:color="auto"/>
            <w:bottom w:val="none" w:sz="0" w:space="0" w:color="auto"/>
            <w:right w:val="none" w:sz="0" w:space="0" w:color="auto"/>
          </w:divBdr>
        </w:div>
        <w:div w:id="564150842">
          <w:marLeft w:val="0"/>
          <w:marRight w:val="0"/>
          <w:marTop w:val="0"/>
          <w:marBottom w:val="0"/>
          <w:divBdr>
            <w:top w:val="none" w:sz="0" w:space="0" w:color="auto"/>
            <w:left w:val="none" w:sz="0" w:space="0" w:color="auto"/>
            <w:bottom w:val="none" w:sz="0" w:space="0" w:color="auto"/>
            <w:right w:val="none" w:sz="0" w:space="0" w:color="auto"/>
          </w:divBdr>
        </w:div>
        <w:div w:id="1443841450">
          <w:marLeft w:val="0"/>
          <w:marRight w:val="0"/>
          <w:marTop w:val="0"/>
          <w:marBottom w:val="0"/>
          <w:divBdr>
            <w:top w:val="none" w:sz="0" w:space="0" w:color="auto"/>
            <w:left w:val="none" w:sz="0" w:space="0" w:color="auto"/>
            <w:bottom w:val="none" w:sz="0" w:space="0" w:color="auto"/>
            <w:right w:val="none" w:sz="0" w:space="0" w:color="auto"/>
          </w:divBdr>
        </w:div>
        <w:div w:id="566762907">
          <w:marLeft w:val="0"/>
          <w:marRight w:val="0"/>
          <w:marTop w:val="0"/>
          <w:marBottom w:val="0"/>
          <w:divBdr>
            <w:top w:val="none" w:sz="0" w:space="0" w:color="auto"/>
            <w:left w:val="none" w:sz="0" w:space="0" w:color="auto"/>
            <w:bottom w:val="none" w:sz="0" w:space="0" w:color="auto"/>
            <w:right w:val="none" w:sz="0" w:space="0" w:color="auto"/>
          </w:divBdr>
        </w:div>
        <w:div w:id="1363437408">
          <w:marLeft w:val="0"/>
          <w:marRight w:val="0"/>
          <w:marTop w:val="0"/>
          <w:marBottom w:val="0"/>
          <w:divBdr>
            <w:top w:val="none" w:sz="0" w:space="0" w:color="auto"/>
            <w:left w:val="none" w:sz="0" w:space="0" w:color="auto"/>
            <w:bottom w:val="none" w:sz="0" w:space="0" w:color="auto"/>
            <w:right w:val="none" w:sz="0" w:space="0" w:color="auto"/>
          </w:divBdr>
        </w:div>
        <w:div w:id="1713111302">
          <w:marLeft w:val="0"/>
          <w:marRight w:val="0"/>
          <w:marTop w:val="0"/>
          <w:marBottom w:val="0"/>
          <w:divBdr>
            <w:top w:val="none" w:sz="0" w:space="0" w:color="auto"/>
            <w:left w:val="none" w:sz="0" w:space="0" w:color="auto"/>
            <w:bottom w:val="none" w:sz="0" w:space="0" w:color="auto"/>
            <w:right w:val="none" w:sz="0" w:space="0" w:color="auto"/>
          </w:divBdr>
        </w:div>
        <w:div w:id="1567910475">
          <w:marLeft w:val="0"/>
          <w:marRight w:val="0"/>
          <w:marTop w:val="0"/>
          <w:marBottom w:val="0"/>
          <w:divBdr>
            <w:top w:val="none" w:sz="0" w:space="0" w:color="auto"/>
            <w:left w:val="none" w:sz="0" w:space="0" w:color="auto"/>
            <w:bottom w:val="none" w:sz="0" w:space="0" w:color="auto"/>
            <w:right w:val="none" w:sz="0" w:space="0" w:color="auto"/>
          </w:divBdr>
        </w:div>
        <w:div w:id="1409839178">
          <w:marLeft w:val="0"/>
          <w:marRight w:val="0"/>
          <w:marTop w:val="0"/>
          <w:marBottom w:val="0"/>
          <w:divBdr>
            <w:top w:val="none" w:sz="0" w:space="0" w:color="auto"/>
            <w:left w:val="none" w:sz="0" w:space="0" w:color="auto"/>
            <w:bottom w:val="none" w:sz="0" w:space="0" w:color="auto"/>
            <w:right w:val="none" w:sz="0" w:space="0" w:color="auto"/>
          </w:divBdr>
        </w:div>
        <w:div w:id="2122186796">
          <w:marLeft w:val="0"/>
          <w:marRight w:val="0"/>
          <w:marTop w:val="0"/>
          <w:marBottom w:val="0"/>
          <w:divBdr>
            <w:top w:val="none" w:sz="0" w:space="0" w:color="auto"/>
            <w:left w:val="none" w:sz="0" w:space="0" w:color="auto"/>
            <w:bottom w:val="none" w:sz="0" w:space="0" w:color="auto"/>
            <w:right w:val="none" w:sz="0" w:space="0" w:color="auto"/>
          </w:divBdr>
        </w:div>
        <w:div w:id="760561374">
          <w:marLeft w:val="0"/>
          <w:marRight w:val="0"/>
          <w:marTop w:val="0"/>
          <w:marBottom w:val="0"/>
          <w:divBdr>
            <w:top w:val="none" w:sz="0" w:space="0" w:color="auto"/>
            <w:left w:val="none" w:sz="0" w:space="0" w:color="auto"/>
            <w:bottom w:val="none" w:sz="0" w:space="0" w:color="auto"/>
            <w:right w:val="none" w:sz="0" w:space="0" w:color="auto"/>
          </w:divBdr>
        </w:div>
        <w:div w:id="1506049643">
          <w:marLeft w:val="0"/>
          <w:marRight w:val="0"/>
          <w:marTop w:val="0"/>
          <w:marBottom w:val="0"/>
          <w:divBdr>
            <w:top w:val="none" w:sz="0" w:space="0" w:color="auto"/>
            <w:left w:val="none" w:sz="0" w:space="0" w:color="auto"/>
            <w:bottom w:val="none" w:sz="0" w:space="0" w:color="auto"/>
            <w:right w:val="none" w:sz="0" w:space="0" w:color="auto"/>
          </w:divBdr>
        </w:div>
        <w:div w:id="213006111">
          <w:marLeft w:val="0"/>
          <w:marRight w:val="0"/>
          <w:marTop w:val="0"/>
          <w:marBottom w:val="0"/>
          <w:divBdr>
            <w:top w:val="none" w:sz="0" w:space="0" w:color="auto"/>
            <w:left w:val="none" w:sz="0" w:space="0" w:color="auto"/>
            <w:bottom w:val="none" w:sz="0" w:space="0" w:color="auto"/>
            <w:right w:val="none" w:sz="0" w:space="0" w:color="auto"/>
          </w:divBdr>
        </w:div>
        <w:div w:id="1110708766">
          <w:marLeft w:val="0"/>
          <w:marRight w:val="0"/>
          <w:marTop w:val="0"/>
          <w:marBottom w:val="0"/>
          <w:divBdr>
            <w:top w:val="none" w:sz="0" w:space="0" w:color="auto"/>
            <w:left w:val="none" w:sz="0" w:space="0" w:color="auto"/>
            <w:bottom w:val="none" w:sz="0" w:space="0" w:color="auto"/>
            <w:right w:val="none" w:sz="0" w:space="0" w:color="auto"/>
          </w:divBdr>
        </w:div>
        <w:div w:id="651176612">
          <w:marLeft w:val="0"/>
          <w:marRight w:val="0"/>
          <w:marTop w:val="0"/>
          <w:marBottom w:val="0"/>
          <w:divBdr>
            <w:top w:val="none" w:sz="0" w:space="0" w:color="auto"/>
            <w:left w:val="none" w:sz="0" w:space="0" w:color="auto"/>
            <w:bottom w:val="none" w:sz="0" w:space="0" w:color="auto"/>
            <w:right w:val="none" w:sz="0" w:space="0" w:color="auto"/>
          </w:divBdr>
        </w:div>
        <w:div w:id="1627160321">
          <w:marLeft w:val="0"/>
          <w:marRight w:val="0"/>
          <w:marTop w:val="0"/>
          <w:marBottom w:val="0"/>
          <w:divBdr>
            <w:top w:val="none" w:sz="0" w:space="0" w:color="auto"/>
            <w:left w:val="none" w:sz="0" w:space="0" w:color="auto"/>
            <w:bottom w:val="none" w:sz="0" w:space="0" w:color="auto"/>
            <w:right w:val="none" w:sz="0" w:space="0" w:color="auto"/>
          </w:divBdr>
        </w:div>
        <w:div w:id="1814249016">
          <w:marLeft w:val="0"/>
          <w:marRight w:val="0"/>
          <w:marTop w:val="0"/>
          <w:marBottom w:val="0"/>
          <w:divBdr>
            <w:top w:val="none" w:sz="0" w:space="0" w:color="auto"/>
            <w:left w:val="none" w:sz="0" w:space="0" w:color="auto"/>
            <w:bottom w:val="none" w:sz="0" w:space="0" w:color="auto"/>
            <w:right w:val="none" w:sz="0" w:space="0" w:color="auto"/>
          </w:divBdr>
        </w:div>
        <w:div w:id="171380168">
          <w:marLeft w:val="0"/>
          <w:marRight w:val="0"/>
          <w:marTop w:val="0"/>
          <w:marBottom w:val="0"/>
          <w:divBdr>
            <w:top w:val="none" w:sz="0" w:space="0" w:color="auto"/>
            <w:left w:val="none" w:sz="0" w:space="0" w:color="auto"/>
            <w:bottom w:val="none" w:sz="0" w:space="0" w:color="auto"/>
            <w:right w:val="none" w:sz="0" w:space="0" w:color="auto"/>
          </w:divBdr>
        </w:div>
        <w:div w:id="1216812791">
          <w:marLeft w:val="0"/>
          <w:marRight w:val="0"/>
          <w:marTop w:val="0"/>
          <w:marBottom w:val="0"/>
          <w:divBdr>
            <w:top w:val="none" w:sz="0" w:space="0" w:color="auto"/>
            <w:left w:val="none" w:sz="0" w:space="0" w:color="auto"/>
            <w:bottom w:val="none" w:sz="0" w:space="0" w:color="auto"/>
            <w:right w:val="none" w:sz="0" w:space="0" w:color="auto"/>
          </w:divBdr>
        </w:div>
        <w:div w:id="520777694">
          <w:marLeft w:val="0"/>
          <w:marRight w:val="0"/>
          <w:marTop w:val="0"/>
          <w:marBottom w:val="0"/>
          <w:divBdr>
            <w:top w:val="none" w:sz="0" w:space="0" w:color="auto"/>
            <w:left w:val="none" w:sz="0" w:space="0" w:color="auto"/>
            <w:bottom w:val="none" w:sz="0" w:space="0" w:color="auto"/>
            <w:right w:val="none" w:sz="0" w:space="0" w:color="auto"/>
          </w:divBdr>
        </w:div>
        <w:div w:id="1281377060">
          <w:marLeft w:val="0"/>
          <w:marRight w:val="0"/>
          <w:marTop w:val="0"/>
          <w:marBottom w:val="0"/>
          <w:divBdr>
            <w:top w:val="none" w:sz="0" w:space="0" w:color="auto"/>
            <w:left w:val="none" w:sz="0" w:space="0" w:color="auto"/>
            <w:bottom w:val="none" w:sz="0" w:space="0" w:color="auto"/>
            <w:right w:val="none" w:sz="0" w:space="0" w:color="auto"/>
          </w:divBdr>
        </w:div>
        <w:div w:id="1488551598">
          <w:marLeft w:val="0"/>
          <w:marRight w:val="0"/>
          <w:marTop w:val="0"/>
          <w:marBottom w:val="0"/>
          <w:divBdr>
            <w:top w:val="none" w:sz="0" w:space="0" w:color="auto"/>
            <w:left w:val="none" w:sz="0" w:space="0" w:color="auto"/>
            <w:bottom w:val="none" w:sz="0" w:space="0" w:color="auto"/>
            <w:right w:val="none" w:sz="0" w:space="0" w:color="auto"/>
          </w:divBdr>
        </w:div>
        <w:div w:id="133370722">
          <w:marLeft w:val="0"/>
          <w:marRight w:val="0"/>
          <w:marTop w:val="0"/>
          <w:marBottom w:val="0"/>
          <w:divBdr>
            <w:top w:val="none" w:sz="0" w:space="0" w:color="auto"/>
            <w:left w:val="none" w:sz="0" w:space="0" w:color="auto"/>
            <w:bottom w:val="none" w:sz="0" w:space="0" w:color="auto"/>
            <w:right w:val="none" w:sz="0" w:space="0" w:color="auto"/>
          </w:divBdr>
        </w:div>
        <w:div w:id="565723639">
          <w:marLeft w:val="0"/>
          <w:marRight w:val="0"/>
          <w:marTop w:val="0"/>
          <w:marBottom w:val="0"/>
          <w:divBdr>
            <w:top w:val="none" w:sz="0" w:space="0" w:color="auto"/>
            <w:left w:val="none" w:sz="0" w:space="0" w:color="auto"/>
            <w:bottom w:val="none" w:sz="0" w:space="0" w:color="auto"/>
            <w:right w:val="none" w:sz="0" w:space="0" w:color="auto"/>
          </w:divBdr>
        </w:div>
        <w:div w:id="703596548">
          <w:marLeft w:val="0"/>
          <w:marRight w:val="0"/>
          <w:marTop w:val="0"/>
          <w:marBottom w:val="0"/>
          <w:divBdr>
            <w:top w:val="none" w:sz="0" w:space="0" w:color="auto"/>
            <w:left w:val="none" w:sz="0" w:space="0" w:color="auto"/>
            <w:bottom w:val="none" w:sz="0" w:space="0" w:color="auto"/>
            <w:right w:val="none" w:sz="0" w:space="0" w:color="auto"/>
          </w:divBdr>
        </w:div>
        <w:div w:id="207690419">
          <w:marLeft w:val="0"/>
          <w:marRight w:val="0"/>
          <w:marTop w:val="0"/>
          <w:marBottom w:val="0"/>
          <w:divBdr>
            <w:top w:val="none" w:sz="0" w:space="0" w:color="auto"/>
            <w:left w:val="none" w:sz="0" w:space="0" w:color="auto"/>
            <w:bottom w:val="none" w:sz="0" w:space="0" w:color="auto"/>
            <w:right w:val="none" w:sz="0" w:space="0" w:color="auto"/>
          </w:divBdr>
        </w:div>
        <w:div w:id="1263300913">
          <w:marLeft w:val="0"/>
          <w:marRight w:val="0"/>
          <w:marTop w:val="0"/>
          <w:marBottom w:val="0"/>
          <w:divBdr>
            <w:top w:val="none" w:sz="0" w:space="0" w:color="auto"/>
            <w:left w:val="none" w:sz="0" w:space="0" w:color="auto"/>
            <w:bottom w:val="none" w:sz="0" w:space="0" w:color="auto"/>
            <w:right w:val="none" w:sz="0" w:space="0" w:color="auto"/>
          </w:divBdr>
        </w:div>
        <w:div w:id="296450720">
          <w:marLeft w:val="0"/>
          <w:marRight w:val="0"/>
          <w:marTop w:val="0"/>
          <w:marBottom w:val="0"/>
          <w:divBdr>
            <w:top w:val="none" w:sz="0" w:space="0" w:color="auto"/>
            <w:left w:val="none" w:sz="0" w:space="0" w:color="auto"/>
            <w:bottom w:val="none" w:sz="0" w:space="0" w:color="auto"/>
            <w:right w:val="none" w:sz="0" w:space="0" w:color="auto"/>
          </w:divBdr>
        </w:div>
        <w:div w:id="1823349433">
          <w:marLeft w:val="0"/>
          <w:marRight w:val="0"/>
          <w:marTop w:val="0"/>
          <w:marBottom w:val="0"/>
          <w:divBdr>
            <w:top w:val="none" w:sz="0" w:space="0" w:color="auto"/>
            <w:left w:val="none" w:sz="0" w:space="0" w:color="auto"/>
            <w:bottom w:val="none" w:sz="0" w:space="0" w:color="auto"/>
            <w:right w:val="none" w:sz="0" w:space="0" w:color="auto"/>
          </w:divBdr>
        </w:div>
        <w:div w:id="941105399">
          <w:marLeft w:val="0"/>
          <w:marRight w:val="0"/>
          <w:marTop w:val="0"/>
          <w:marBottom w:val="0"/>
          <w:divBdr>
            <w:top w:val="none" w:sz="0" w:space="0" w:color="auto"/>
            <w:left w:val="none" w:sz="0" w:space="0" w:color="auto"/>
            <w:bottom w:val="none" w:sz="0" w:space="0" w:color="auto"/>
            <w:right w:val="none" w:sz="0" w:space="0" w:color="auto"/>
          </w:divBdr>
        </w:div>
        <w:div w:id="807630266">
          <w:marLeft w:val="0"/>
          <w:marRight w:val="0"/>
          <w:marTop w:val="0"/>
          <w:marBottom w:val="0"/>
          <w:divBdr>
            <w:top w:val="none" w:sz="0" w:space="0" w:color="auto"/>
            <w:left w:val="none" w:sz="0" w:space="0" w:color="auto"/>
            <w:bottom w:val="none" w:sz="0" w:space="0" w:color="auto"/>
            <w:right w:val="none" w:sz="0" w:space="0" w:color="auto"/>
          </w:divBdr>
        </w:div>
        <w:div w:id="339284290">
          <w:marLeft w:val="0"/>
          <w:marRight w:val="0"/>
          <w:marTop w:val="0"/>
          <w:marBottom w:val="0"/>
          <w:divBdr>
            <w:top w:val="none" w:sz="0" w:space="0" w:color="auto"/>
            <w:left w:val="none" w:sz="0" w:space="0" w:color="auto"/>
            <w:bottom w:val="none" w:sz="0" w:space="0" w:color="auto"/>
            <w:right w:val="none" w:sz="0" w:space="0" w:color="auto"/>
          </w:divBdr>
        </w:div>
        <w:div w:id="428161148">
          <w:marLeft w:val="0"/>
          <w:marRight w:val="0"/>
          <w:marTop w:val="0"/>
          <w:marBottom w:val="0"/>
          <w:divBdr>
            <w:top w:val="none" w:sz="0" w:space="0" w:color="auto"/>
            <w:left w:val="none" w:sz="0" w:space="0" w:color="auto"/>
            <w:bottom w:val="none" w:sz="0" w:space="0" w:color="auto"/>
            <w:right w:val="none" w:sz="0" w:space="0" w:color="auto"/>
          </w:divBdr>
        </w:div>
        <w:div w:id="347366299">
          <w:marLeft w:val="0"/>
          <w:marRight w:val="0"/>
          <w:marTop w:val="0"/>
          <w:marBottom w:val="0"/>
          <w:divBdr>
            <w:top w:val="none" w:sz="0" w:space="0" w:color="auto"/>
            <w:left w:val="none" w:sz="0" w:space="0" w:color="auto"/>
            <w:bottom w:val="none" w:sz="0" w:space="0" w:color="auto"/>
            <w:right w:val="none" w:sz="0" w:space="0" w:color="auto"/>
          </w:divBdr>
        </w:div>
        <w:div w:id="1408920994">
          <w:marLeft w:val="0"/>
          <w:marRight w:val="0"/>
          <w:marTop w:val="0"/>
          <w:marBottom w:val="0"/>
          <w:divBdr>
            <w:top w:val="none" w:sz="0" w:space="0" w:color="auto"/>
            <w:left w:val="none" w:sz="0" w:space="0" w:color="auto"/>
            <w:bottom w:val="none" w:sz="0" w:space="0" w:color="auto"/>
            <w:right w:val="none" w:sz="0" w:space="0" w:color="auto"/>
          </w:divBdr>
        </w:div>
        <w:div w:id="25982117">
          <w:marLeft w:val="0"/>
          <w:marRight w:val="0"/>
          <w:marTop w:val="0"/>
          <w:marBottom w:val="0"/>
          <w:divBdr>
            <w:top w:val="none" w:sz="0" w:space="0" w:color="auto"/>
            <w:left w:val="none" w:sz="0" w:space="0" w:color="auto"/>
            <w:bottom w:val="none" w:sz="0" w:space="0" w:color="auto"/>
            <w:right w:val="none" w:sz="0" w:space="0" w:color="auto"/>
          </w:divBdr>
        </w:div>
        <w:div w:id="2024553988">
          <w:marLeft w:val="0"/>
          <w:marRight w:val="0"/>
          <w:marTop w:val="0"/>
          <w:marBottom w:val="0"/>
          <w:divBdr>
            <w:top w:val="none" w:sz="0" w:space="0" w:color="auto"/>
            <w:left w:val="none" w:sz="0" w:space="0" w:color="auto"/>
            <w:bottom w:val="none" w:sz="0" w:space="0" w:color="auto"/>
            <w:right w:val="none" w:sz="0" w:space="0" w:color="auto"/>
          </w:divBdr>
        </w:div>
        <w:div w:id="1131822868">
          <w:marLeft w:val="0"/>
          <w:marRight w:val="0"/>
          <w:marTop w:val="0"/>
          <w:marBottom w:val="0"/>
          <w:divBdr>
            <w:top w:val="none" w:sz="0" w:space="0" w:color="auto"/>
            <w:left w:val="none" w:sz="0" w:space="0" w:color="auto"/>
            <w:bottom w:val="none" w:sz="0" w:space="0" w:color="auto"/>
            <w:right w:val="none" w:sz="0" w:space="0" w:color="auto"/>
          </w:divBdr>
        </w:div>
        <w:div w:id="2133742204">
          <w:marLeft w:val="0"/>
          <w:marRight w:val="0"/>
          <w:marTop w:val="0"/>
          <w:marBottom w:val="0"/>
          <w:divBdr>
            <w:top w:val="none" w:sz="0" w:space="0" w:color="auto"/>
            <w:left w:val="none" w:sz="0" w:space="0" w:color="auto"/>
            <w:bottom w:val="none" w:sz="0" w:space="0" w:color="auto"/>
            <w:right w:val="none" w:sz="0" w:space="0" w:color="auto"/>
          </w:divBdr>
        </w:div>
        <w:div w:id="168714515">
          <w:marLeft w:val="0"/>
          <w:marRight w:val="0"/>
          <w:marTop w:val="0"/>
          <w:marBottom w:val="0"/>
          <w:divBdr>
            <w:top w:val="none" w:sz="0" w:space="0" w:color="auto"/>
            <w:left w:val="none" w:sz="0" w:space="0" w:color="auto"/>
            <w:bottom w:val="none" w:sz="0" w:space="0" w:color="auto"/>
            <w:right w:val="none" w:sz="0" w:space="0" w:color="auto"/>
          </w:divBdr>
        </w:div>
        <w:div w:id="1097941582">
          <w:marLeft w:val="0"/>
          <w:marRight w:val="0"/>
          <w:marTop w:val="0"/>
          <w:marBottom w:val="0"/>
          <w:divBdr>
            <w:top w:val="none" w:sz="0" w:space="0" w:color="auto"/>
            <w:left w:val="none" w:sz="0" w:space="0" w:color="auto"/>
            <w:bottom w:val="none" w:sz="0" w:space="0" w:color="auto"/>
            <w:right w:val="none" w:sz="0" w:space="0" w:color="auto"/>
          </w:divBdr>
        </w:div>
        <w:div w:id="979262520">
          <w:marLeft w:val="0"/>
          <w:marRight w:val="0"/>
          <w:marTop w:val="0"/>
          <w:marBottom w:val="0"/>
          <w:divBdr>
            <w:top w:val="none" w:sz="0" w:space="0" w:color="auto"/>
            <w:left w:val="none" w:sz="0" w:space="0" w:color="auto"/>
            <w:bottom w:val="none" w:sz="0" w:space="0" w:color="auto"/>
            <w:right w:val="none" w:sz="0" w:space="0" w:color="auto"/>
          </w:divBdr>
        </w:div>
        <w:div w:id="1814566638">
          <w:marLeft w:val="0"/>
          <w:marRight w:val="0"/>
          <w:marTop w:val="0"/>
          <w:marBottom w:val="0"/>
          <w:divBdr>
            <w:top w:val="none" w:sz="0" w:space="0" w:color="auto"/>
            <w:left w:val="none" w:sz="0" w:space="0" w:color="auto"/>
            <w:bottom w:val="none" w:sz="0" w:space="0" w:color="auto"/>
            <w:right w:val="none" w:sz="0" w:space="0" w:color="auto"/>
          </w:divBdr>
        </w:div>
        <w:div w:id="716777128">
          <w:marLeft w:val="0"/>
          <w:marRight w:val="0"/>
          <w:marTop w:val="0"/>
          <w:marBottom w:val="0"/>
          <w:divBdr>
            <w:top w:val="none" w:sz="0" w:space="0" w:color="auto"/>
            <w:left w:val="none" w:sz="0" w:space="0" w:color="auto"/>
            <w:bottom w:val="none" w:sz="0" w:space="0" w:color="auto"/>
            <w:right w:val="none" w:sz="0" w:space="0" w:color="auto"/>
          </w:divBdr>
        </w:div>
        <w:div w:id="397092603">
          <w:marLeft w:val="0"/>
          <w:marRight w:val="0"/>
          <w:marTop w:val="0"/>
          <w:marBottom w:val="0"/>
          <w:divBdr>
            <w:top w:val="none" w:sz="0" w:space="0" w:color="auto"/>
            <w:left w:val="none" w:sz="0" w:space="0" w:color="auto"/>
            <w:bottom w:val="none" w:sz="0" w:space="0" w:color="auto"/>
            <w:right w:val="none" w:sz="0" w:space="0" w:color="auto"/>
          </w:divBdr>
        </w:div>
        <w:div w:id="9720763">
          <w:marLeft w:val="0"/>
          <w:marRight w:val="0"/>
          <w:marTop w:val="0"/>
          <w:marBottom w:val="0"/>
          <w:divBdr>
            <w:top w:val="none" w:sz="0" w:space="0" w:color="auto"/>
            <w:left w:val="none" w:sz="0" w:space="0" w:color="auto"/>
            <w:bottom w:val="none" w:sz="0" w:space="0" w:color="auto"/>
            <w:right w:val="none" w:sz="0" w:space="0" w:color="auto"/>
          </w:divBdr>
        </w:div>
        <w:div w:id="1119563732">
          <w:marLeft w:val="0"/>
          <w:marRight w:val="0"/>
          <w:marTop w:val="0"/>
          <w:marBottom w:val="0"/>
          <w:divBdr>
            <w:top w:val="none" w:sz="0" w:space="0" w:color="auto"/>
            <w:left w:val="none" w:sz="0" w:space="0" w:color="auto"/>
            <w:bottom w:val="none" w:sz="0" w:space="0" w:color="auto"/>
            <w:right w:val="none" w:sz="0" w:space="0" w:color="auto"/>
          </w:divBdr>
        </w:div>
        <w:div w:id="1565949472">
          <w:marLeft w:val="0"/>
          <w:marRight w:val="0"/>
          <w:marTop w:val="0"/>
          <w:marBottom w:val="0"/>
          <w:divBdr>
            <w:top w:val="none" w:sz="0" w:space="0" w:color="auto"/>
            <w:left w:val="none" w:sz="0" w:space="0" w:color="auto"/>
            <w:bottom w:val="none" w:sz="0" w:space="0" w:color="auto"/>
            <w:right w:val="none" w:sz="0" w:space="0" w:color="auto"/>
          </w:divBdr>
        </w:div>
        <w:div w:id="899365236">
          <w:marLeft w:val="0"/>
          <w:marRight w:val="0"/>
          <w:marTop w:val="0"/>
          <w:marBottom w:val="0"/>
          <w:divBdr>
            <w:top w:val="none" w:sz="0" w:space="0" w:color="auto"/>
            <w:left w:val="none" w:sz="0" w:space="0" w:color="auto"/>
            <w:bottom w:val="none" w:sz="0" w:space="0" w:color="auto"/>
            <w:right w:val="none" w:sz="0" w:space="0" w:color="auto"/>
          </w:divBdr>
        </w:div>
        <w:div w:id="542332014">
          <w:marLeft w:val="0"/>
          <w:marRight w:val="0"/>
          <w:marTop w:val="0"/>
          <w:marBottom w:val="0"/>
          <w:divBdr>
            <w:top w:val="none" w:sz="0" w:space="0" w:color="auto"/>
            <w:left w:val="none" w:sz="0" w:space="0" w:color="auto"/>
            <w:bottom w:val="none" w:sz="0" w:space="0" w:color="auto"/>
            <w:right w:val="none" w:sz="0" w:space="0" w:color="auto"/>
          </w:divBdr>
        </w:div>
        <w:div w:id="508258043">
          <w:marLeft w:val="0"/>
          <w:marRight w:val="0"/>
          <w:marTop w:val="0"/>
          <w:marBottom w:val="0"/>
          <w:divBdr>
            <w:top w:val="none" w:sz="0" w:space="0" w:color="auto"/>
            <w:left w:val="none" w:sz="0" w:space="0" w:color="auto"/>
            <w:bottom w:val="none" w:sz="0" w:space="0" w:color="auto"/>
            <w:right w:val="none" w:sz="0" w:space="0" w:color="auto"/>
          </w:divBdr>
        </w:div>
        <w:div w:id="1385104774">
          <w:marLeft w:val="0"/>
          <w:marRight w:val="0"/>
          <w:marTop w:val="0"/>
          <w:marBottom w:val="0"/>
          <w:divBdr>
            <w:top w:val="none" w:sz="0" w:space="0" w:color="auto"/>
            <w:left w:val="none" w:sz="0" w:space="0" w:color="auto"/>
            <w:bottom w:val="none" w:sz="0" w:space="0" w:color="auto"/>
            <w:right w:val="none" w:sz="0" w:space="0" w:color="auto"/>
          </w:divBdr>
        </w:div>
        <w:div w:id="2127196247">
          <w:marLeft w:val="0"/>
          <w:marRight w:val="0"/>
          <w:marTop w:val="0"/>
          <w:marBottom w:val="0"/>
          <w:divBdr>
            <w:top w:val="none" w:sz="0" w:space="0" w:color="auto"/>
            <w:left w:val="none" w:sz="0" w:space="0" w:color="auto"/>
            <w:bottom w:val="none" w:sz="0" w:space="0" w:color="auto"/>
            <w:right w:val="none" w:sz="0" w:space="0" w:color="auto"/>
          </w:divBdr>
        </w:div>
      </w:divsChild>
    </w:div>
    <w:div w:id="175763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s.lib.auth.gr/skene/article/view/5650/5546" TargetMode="External"/><Relationship Id="rId3" Type="http://schemas.openxmlformats.org/officeDocument/2006/relationships/styles" Target="styles.xml"/><Relationship Id="rId7" Type="http://schemas.openxmlformats.org/officeDocument/2006/relationships/hyperlink" Target="http://archive.er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tng.gr/default.aspx?lang=el-GR&amp;page=7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Ζεστό μπλε">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D66BC-BBC1-48AD-A001-A39AD1AC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1</Pages>
  <Words>2639</Words>
  <Characters>14251</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Κατερίνα</dc:creator>
  <cp:keywords/>
  <dc:description/>
  <cp:lastModifiedBy>Katerina</cp:lastModifiedBy>
  <cp:revision>53</cp:revision>
  <cp:lastPrinted>2017-07-31T08:05:00Z</cp:lastPrinted>
  <dcterms:created xsi:type="dcterms:W3CDTF">2017-01-31T19:22:00Z</dcterms:created>
  <dcterms:modified xsi:type="dcterms:W3CDTF">2017-11-26T23:09:00Z</dcterms:modified>
</cp:coreProperties>
</file>