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FD0" w:rsidRPr="004F550E" w:rsidRDefault="004F550E" w:rsidP="004F550E">
      <w:pPr>
        <w:pStyle w:val="a3"/>
        <w:spacing w:before="0" w:after="120" w:line="240" w:lineRule="atLeast"/>
        <w:rPr>
          <w:rFonts w:ascii="Arial Narrow" w:hAnsi="Arial Narrow"/>
          <w:color w:val="000000"/>
          <w:spacing w:val="6"/>
          <w:sz w:val="24"/>
          <w:szCs w:val="24"/>
        </w:rPr>
      </w:pPr>
      <w:r>
        <w:rPr>
          <w:rFonts w:ascii="Arial Narrow" w:hAnsi="Arial Narrow"/>
          <w:color w:val="000000"/>
          <w:spacing w:val="6"/>
          <w:sz w:val="24"/>
          <w:szCs w:val="24"/>
        </w:rPr>
        <w:t>Παιδ</w:t>
      </w:r>
      <w:bookmarkStart w:id="0" w:name="_GoBack"/>
      <w:bookmarkEnd w:id="0"/>
      <w:r>
        <w:rPr>
          <w:rFonts w:ascii="Arial Narrow" w:hAnsi="Arial Narrow"/>
          <w:color w:val="000000"/>
          <w:spacing w:val="6"/>
          <w:sz w:val="24"/>
          <w:szCs w:val="24"/>
        </w:rPr>
        <w:t xml:space="preserve">αγωγική και Διδακτική Επάρκεια </w:t>
      </w:r>
    </w:p>
    <w:p w:rsidR="00781FD0" w:rsidRPr="00781FD0" w:rsidRDefault="00781FD0" w:rsidP="00781FD0">
      <w:pPr>
        <w:pStyle w:val="a3"/>
        <w:spacing w:before="0" w:after="120" w:line="240" w:lineRule="atLeast"/>
        <w:jc w:val="both"/>
        <w:rPr>
          <w:rFonts w:ascii="Arial Narrow" w:hAnsi="Arial Narrow"/>
          <w:b w:val="0"/>
          <w:color w:val="000000"/>
          <w:spacing w:val="6"/>
          <w:sz w:val="24"/>
          <w:szCs w:val="24"/>
        </w:rPr>
      </w:pPr>
    </w:p>
    <w:p w:rsidR="00781FD0" w:rsidRDefault="004F550E" w:rsidP="004F550E">
      <w:pPr>
        <w:pStyle w:val="a3"/>
        <w:spacing w:before="0" w:after="0" w:line="240" w:lineRule="atLeast"/>
        <w:ind w:firstLine="720"/>
        <w:jc w:val="both"/>
        <w:rPr>
          <w:rFonts w:ascii="Arial Narrow" w:hAnsi="Arial Narrow"/>
          <w:b w:val="0"/>
          <w:color w:val="000000"/>
          <w:spacing w:val="6"/>
          <w:sz w:val="24"/>
          <w:szCs w:val="24"/>
        </w:rPr>
      </w:pPr>
      <w:r>
        <w:rPr>
          <w:rFonts w:ascii="Arial Narrow" w:hAnsi="Arial Narrow"/>
          <w:b w:val="0"/>
          <w:color w:val="000000"/>
          <w:spacing w:val="6"/>
          <w:sz w:val="24"/>
          <w:szCs w:val="24"/>
        </w:rPr>
        <w:t>Ο Πρόεδρος υπενθυμίζει στο σώμα ότι στη Γ.Σ. 249/15.5.2019 όπου εγκρίθηκε η αναθεώρηση του Προγράμματος Σπουδών αποφασίστηκε η δημιουργία μιας νέας κατηγορίας μαθημάτων Π.Κ. (Παιδαγωγικής Κατάρτισης).</w:t>
      </w:r>
    </w:p>
    <w:p w:rsidR="004F550E" w:rsidRDefault="004F550E" w:rsidP="004F550E">
      <w:pPr>
        <w:pStyle w:val="a3"/>
        <w:spacing w:before="0" w:after="0" w:line="240" w:lineRule="atLeast"/>
        <w:ind w:firstLine="720"/>
        <w:jc w:val="both"/>
        <w:rPr>
          <w:rFonts w:ascii="Arial Narrow" w:hAnsi="Arial Narrow"/>
          <w:b w:val="0"/>
          <w:color w:val="000000"/>
          <w:spacing w:val="6"/>
          <w:sz w:val="24"/>
          <w:szCs w:val="24"/>
        </w:rPr>
      </w:pPr>
      <w:r>
        <w:rPr>
          <w:rFonts w:ascii="Arial Narrow" w:hAnsi="Arial Narrow"/>
          <w:b w:val="0"/>
          <w:color w:val="000000"/>
          <w:spacing w:val="6"/>
          <w:sz w:val="24"/>
          <w:szCs w:val="24"/>
        </w:rPr>
        <w:t xml:space="preserve">Κατόπιν αυτού και σύμφωνα με το άρθρο 2 παρ. 3 του Ν. 3848/2010 όπως τροποποιήθηκε με το άρθρο 36 παρ. 22 του Ν. 4186/2013, το άρθρο 111 του Ν. 4457/2018, το άρθρο 20 του Ν. 4559/2018 και την 144/21.12.2018 απόφαση της Συγκλήτου του Πανεπιστημίου Πατρών η Γ.Σ. αποφάσισε ομοφώνως Παιδαγωγική και Διδακτική Επάρκεια να δοθεί στους αποφοίτους του </w:t>
      </w:r>
      <w:r w:rsidR="00704730">
        <w:rPr>
          <w:rFonts w:ascii="Arial Narrow" w:hAnsi="Arial Narrow"/>
          <w:b w:val="0"/>
          <w:color w:val="000000"/>
          <w:spacing w:val="6"/>
          <w:sz w:val="24"/>
          <w:szCs w:val="24"/>
        </w:rPr>
        <w:t xml:space="preserve">Τμήματός μας με </w:t>
      </w:r>
      <w:proofErr w:type="spellStart"/>
      <w:r w:rsidR="00704730">
        <w:rPr>
          <w:rFonts w:ascii="Arial Narrow" w:hAnsi="Arial Narrow"/>
          <w:b w:val="0"/>
          <w:color w:val="000000"/>
          <w:spacing w:val="6"/>
          <w:sz w:val="24"/>
          <w:szCs w:val="24"/>
        </w:rPr>
        <w:t>ακαδ</w:t>
      </w:r>
      <w:proofErr w:type="spellEnd"/>
      <w:r w:rsidR="00704730">
        <w:rPr>
          <w:rFonts w:ascii="Arial Narrow" w:hAnsi="Arial Narrow"/>
          <w:b w:val="0"/>
          <w:color w:val="000000"/>
          <w:spacing w:val="6"/>
          <w:sz w:val="24"/>
          <w:szCs w:val="24"/>
        </w:rPr>
        <w:t>. έτος εισαγωγής 2019-20 και εφεξής με την παρακολούθηση και επιτυχή εξέταση α) του παρακάτω μαθήματος κορμού του ΠΠΣ</w:t>
      </w:r>
    </w:p>
    <w:p w:rsidR="00704730" w:rsidRDefault="00704730" w:rsidP="00704730">
      <w:pPr>
        <w:pStyle w:val="a3"/>
        <w:numPr>
          <w:ilvl w:val="0"/>
          <w:numId w:val="4"/>
        </w:numPr>
        <w:spacing w:before="0" w:after="0" w:line="240" w:lineRule="atLeast"/>
        <w:jc w:val="both"/>
        <w:rPr>
          <w:rFonts w:ascii="Arial Narrow" w:hAnsi="Arial Narrow"/>
          <w:b w:val="0"/>
          <w:color w:val="000000"/>
          <w:spacing w:val="6"/>
          <w:sz w:val="24"/>
          <w:szCs w:val="24"/>
        </w:rPr>
      </w:pPr>
      <w:r>
        <w:rPr>
          <w:rFonts w:ascii="Arial Narrow" w:hAnsi="Arial Narrow"/>
          <w:b w:val="0"/>
          <w:color w:val="000000"/>
          <w:spacing w:val="6"/>
          <w:sz w:val="24"/>
          <w:szCs w:val="24"/>
        </w:rPr>
        <w:t>Διδακτική του θεάτρου Ι: Εισαγωγή στη θεατρική αγωγή (θεωρία και πρακτική)</w:t>
      </w:r>
    </w:p>
    <w:p w:rsidR="00704730" w:rsidRDefault="00704730" w:rsidP="00704730">
      <w:pPr>
        <w:pStyle w:val="a3"/>
        <w:spacing w:before="0" w:after="0" w:line="240" w:lineRule="atLeast"/>
        <w:jc w:val="both"/>
        <w:rPr>
          <w:rFonts w:ascii="Arial Narrow" w:hAnsi="Arial Narrow"/>
          <w:b w:val="0"/>
          <w:color w:val="000000"/>
          <w:spacing w:val="6"/>
          <w:sz w:val="24"/>
          <w:szCs w:val="24"/>
        </w:rPr>
      </w:pPr>
      <w:r>
        <w:rPr>
          <w:rFonts w:ascii="Arial Narrow" w:hAnsi="Arial Narrow"/>
          <w:b w:val="0"/>
          <w:color w:val="000000"/>
          <w:spacing w:val="6"/>
          <w:sz w:val="24"/>
          <w:szCs w:val="24"/>
        </w:rPr>
        <w:t>και β) με την παρακολούθηση και επιτυχή εξέταση τριών (3) μαθημάτων επιλογής της κατηγορίας ΠΚ από τα παρακάτω μαθήματα:</w:t>
      </w:r>
    </w:p>
    <w:p w:rsidR="00704730" w:rsidRDefault="00704730" w:rsidP="00704730">
      <w:pPr>
        <w:pStyle w:val="a3"/>
        <w:numPr>
          <w:ilvl w:val="0"/>
          <w:numId w:val="5"/>
        </w:numPr>
        <w:spacing w:before="0" w:after="0" w:line="240" w:lineRule="atLeast"/>
        <w:jc w:val="both"/>
        <w:rPr>
          <w:rFonts w:ascii="Arial Narrow" w:hAnsi="Arial Narrow"/>
          <w:b w:val="0"/>
          <w:color w:val="000000"/>
          <w:spacing w:val="6"/>
          <w:sz w:val="24"/>
          <w:szCs w:val="24"/>
        </w:rPr>
      </w:pPr>
      <w:r>
        <w:rPr>
          <w:rFonts w:ascii="Arial Narrow" w:hAnsi="Arial Narrow"/>
          <w:b w:val="0"/>
          <w:color w:val="000000"/>
          <w:spacing w:val="6"/>
          <w:sz w:val="24"/>
          <w:szCs w:val="24"/>
        </w:rPr>
        <w:t>Το θέατρο για παιδιά και εφήβους</w:t>
      </w:r>
    </w:p>
    <w:p w:rsidR="00704730" w:rsidRDefault="00704730" w:rsidP="00704730">
      <w:pPr>
        <w:pStyle w:val="a3"/>
        <w:numPr>
          <w:ilvl w:val="0"/>
          <w:numId w:val="5"/>
        </w:numPr>
        <w:spacing w:before="0" w:after="0" w:line="240" w:lineRule="atLeast"/>
        <w:jc w:val="both"/>
        <w:rPr>
          <w:rFonts w:ascii="Arial Narrow" w:hAnsi="Arial Narrow"/>
          <w:b w:val="0"/>
          <w:color w:val="000000"/>
          <w:spacing w:val="6"/>
          <w:sz w:val="24"/>
          <w:szCs w:val="24"/>
        </w:rPr>
      </w:pPr>
      <w:r>
        <w:rPr>
          <w:rFonts w:ascii="Arial Narrow" w:hAnsi="Arial Narrow"/>
          <w:b w:val="0"/>
          <w:color w:val="000000"/>
          <w:spacing w:val="6"/>
          <w:sz w:val="24"/>
          <w:szCs w:val="24"/>
        </w:rPr>
        <w:t>Υποκριτική στο πλαίσιο του θεάτρου στην εκπαίδευση</w:t>
      </w:r>
    </w:p>
    <w:p w:rsidR="00704730" w:rsidRDefault="00704730" w:rsidP="00704730">
      <w:pPr>
        <w:pStyle w:val="a3"/>
        <w:numPr>
          <w:ilvl w:val="0"/>
          <w:numId w:val="5"/>
        </w:numPr>
        <w:spacing w:before="0" w:after="0" w:line="240" w:lineRule="atLeast"/>
        <w:jc w:val="both"/>
        <w:rPr>
          <w:rFonts w:ascii="Arial Narrow" w:hAnsi="Arial Narrow"/>
          <w:b w:val="0"/>
          <w:color w:val="000000"/>
          <w:spacing w:val="6"/>
          <w:sz w:val="24"/>
          <w:szCs w:val="24"/>
        </w:rPr>
      </w:pPr>
      <w:proofErr w:type="spellStart"/>
      <w:r>
        <w:rPr>
          <w:rFonts w:ascii="Arial Narrow" w:hAnsi="Arial Narrow"/>
          <w:b w:val="0"/>
          <w:color w:val="000000"/>
          <w:spacing w:val="6"/>
          <w:sz w:val="24"/>
          <w:szCs w:val="24"/>
        </w:rPr>
        <w:t>Χορολογία</w:t>
      </w:r>
      <w:proofErr w:type="spellEnd"/>
      <w:r>
        <w:rPr>
          <w:rFonts w:ascii="Arial Narrow" w:hAnsi="Arial Narrow"/>
          <w:b w:val="0"/>
          <w:color w:val="000000"/>
          <w:spacing w:val="6"/>
          <w:sz w:val="24"/>
          <w:szCs w:val="24"/>
        </w:rPr>
        <w:t xml:space="preserve"> στο χορό και στο θέατρο με έμφαση στην παιδαγωγική διάσταση</w:t>
      </w:r>
    </w:p>
    <w:p w:rsidR="00704730" w:rsidRDefault="00704730" w:rsidP="00704730">
      <w:pPr>
        <w:pStyle w:val="a3"/>
        <w:numPr>
          <w:ilvl w:val="0"/>
          <w:numId w:val="5"/>
        </w:numPr>
        <w:spacing w:before="0" w:after="0" w:line="240" w:lineRule="atLeast"/>
        <w:jc w:val="both"/>
        <w:rPr>
          <w:rFonts w:ascii="Arial Narrow" w:hAnsi="Arial Narrow"/>
          <w:b w:val="0"/>
          <w:color w:val="000000"/>
          <w:spacing w:val="6"/>
          <w:sz w:val="24"/>
          <w:szCs w:val="24"/>
        </w:rPr>
      </w:pPr>
      <w:r>
        <w:rPr>
          <w:rFonts w:ascii="Arial Narrow" w:hAnsi="Arial Narrow"/>
          <w:b w:val="0"/>
          <w:color w:val="000000"/>
          <w:spacing w:val="6"/>
          <w:sz w:val="24"/>
          <w:szCs w:val="24"/>
        </w:rPr>
        <w:t>Αγωγή του λόγου Ι</w:t>
      </w:r>
    </w:p>
    <w:p w:rsidR="00704730" w:rsidRDefault="00704730" w:rsidP="00704730">
      <w:pPr>
        <w:pStyle w:val="a3"/>
        <w:numPr>
          <w:ilvl w:val="0"/>
          <w:numId w:val="5"/>
        </w:numPr>
        <w:spacing w:before="0" w:after="0" w:line="240" w:lineRule="atLeast"/>
        <w:jc w:val="both"/>
        <w:rPr>
          <w:rFonts w:ascii="Arial Narrow" w:hAnsi="Arial Narrow"/>
          <w:b w:val="0"/>
          <w:color w:val="000000"/>
          <w:spacing w:val="6"/>
          <w:sz w:val="24"/>
          <w:szCs w:val="24"/>
        </w:rPr>
      </w:pPr>
      <w:r>
        <w:rPr>
          <w:rFonts w:ascii="Arial Narrow" w:hAnsi="Arial Narrow"/>
          <w:b w:val="0"/>
          <w:color w:val="000000"/>
          <w:spacing w:val="6"/>
          <w:sz w:val="24"/>
          <w:szCs w:val="24"/>
        </w:rPr>
        <w:t>Διαθεματικές προσεγγίσεις του μαθήματος της μουσικής με έμφαση στη θεατρική αγωγή</w:t>
      </w:r>
    </w:p>
    <w:p w:rsidR="00704730" w:rsidRDefault="00704730" w:rsidP="00704730">
      <w:pPr>
        <w:pStyle w:val="a3"/>
        <w:numPr>
          <w:ilvl w:val="0"/>
          <w:numId w:val="5"/>
        </w:numPr>
        <w:spacing w:before="0" w:after="0" w:line="240" w:lineRule="atLeast"/>
        <w:jc w:val="both"/>
        <w:rPr>
          <w:rFonts w:ascii="Arial Narrow" w:hAnsi="Arial Narrow"/>
          <w:b w:val="0"/>
          <w:color w:val="000000"/>
          <w:spacing w:val="6"/>
          <w:sz w:val="24"/>
          <w:szCs w:val="24"/>
        </w:rPr>
      </w:pPr>
      <w:r>
        <w:rPr>
          <w:rFonts w:ascii="Arial Narrow" w:hAnsi="Arial Narrow"/>
          <w:b w:val="0"/>
          <w:color w:val="000000"/>
          <w:spacing w:val="6"/>
          <w:sz w:val="24"/>
          <w:szCs w:val="24"/>
        </w:rPr>
        <w:t xml:space="preserve">Θέατρο </w:t>
      </w:r>
      <w:r w:rsidR="005D2558">
        <w:rPr>
          <w:rFonts w:ascii="Arial Narrow" w:hAnsi="Arial Narrow"/>
          <w:b w:val="0"/>
          <w:color w:val="000000"/>
          <w:spacing w:val="6"/>
          <w:sz w:val="24"/>
          <w:szCs w:val="24"/>
        </w:rPr>
        <w:t>σκιών στην εκπαίδευση</w:t>
      </w:r>
    </w:p>
    <w:p w:rsidR="005D2558" w:rsidRDefault="005D2558" w:rsidP="00704730">
      <w:pPr>
        <w:pStyle w:val="a3"/>
        <w:numPr>
          <w:ilvl w:val="0"/>
          <w:numId w:val="5"/>
        </w:numPr>
        <w:spacing w:before="0" w:after="0" w:line="240" w:lineRule="atLeast"/>
        <w:jc w:val="both"/>
        <w:rPr>
          <w:rFonts w:ascii="Arial Narrow" w:hAnsi="Arial Narrow"/>
          <w:b w:val="0"/>
          <w:color w:val="000000"/>
          <w:spacing w:val="6"/>
          <w:sz w:val="24"/>
          <w:szCs w:val="24"/>
        </w:rPr>
      </w:pPr>
      <w:r>
        <w:rPr>
          <w:rFonts w:ascii="Arial Narrow" w:hAnsi="Arial Narrow"/>
          <w:b w:val="0"/>
          <w:color w:val="000000"/>
          <w:spacing w:val="6"/>
          <w:sz w:val="24"/>
          <w:szCs w:val="24"/>
        </w:rPr>
        <w:t>Παιδαγωγική κατάρτιση Ι: Γνωστική ανάλυση της μάθησης στην εκπαίδευση</w:t>
      </w:r>
    </w:p>
    <w:p w:rsidR="005D2558" w:rsidRDefault="005D2558" w:rsidP="00704730">
      <w:pPr>
        <w:pStyle w:val="a3"/>
        <w:numPr>
          <w:ilvl w:val="0"/>
          <w:numId w:val="5"/>
        </w:numPr>
        <w:spacing w:before="0" w:after="0" w:line="240" w:lineRule="atLeast"/>
        <w:jc w:val="both"/>
        <w:rPr>
          <w:rFonts w:ascii="Arial Narrow" w:hAnsi="Arial Narrow"/>
          <w:b w:val="0"/>
          <w:color w:val="000000"/>
          <w:spacing w:val="6"/>
          <w:sz w:val="24"/>
          <w:szCs w:val="24"/>
        </w:rPr>
      </w:pPr>
      <w:r>
        <w:rPr>
          <w:rFonts w:ascii="Arial Narrow" w:hAnsi="Arial Narrow"/>
          <w:b w:val="0"/>
          <w:color w:val="000000"/>
          <w:spacing w:val="6"/>
          <w:sz w:val="24"/>
          <w:szCs w:val="24"/>
        </w:rPr>
        <w:t>Παιδαγωγική κατάρτιση ΙΙ: Εξελικτική ψυχολογία</w:t>
      </w:r>
    </w:p>
    <w:p w:rsidR="005D2558" w:rsidRDefault="005D2558" w:rsidP="00704730">
      <w:pPr>
        <w:pStyle w:val="a3"/>
        <w:numPr>
          <w:ilvl w:val="0"/>
          <w:numId w:val="5"/>
        </w:numPr>
        <w:spacing w:before="0" w:after="0" w:line="240" w:lineRule="atLeast"/>
        <w:jc w:val="both"/>
        <w:rPr>
          <w:rFonts w:ascii="Arial Narrow" w:hAnsi="Arial Narrow"/>
          <w:b w:val="0"/>
          <w:color w:val="000000"/>
          <w:spacing w:val="6"/>
          <w:sz w:val="24"/>
          <w:szCs w:val="24"/>
        </w:rPr>
      </w:pPr>
      <w:r>
        <w:rPr>
          <w:rFonts w:ascii="Arial Narrow" w:hAnsi="Arial Narrow"/>
          <w:b w:val="0"/>
          <w:color w:val="000000"/>
          <w:spacing w:val="6"/>
          <w:sz w:val="24"/>
          <w:szCs w:val="24"/>
        </w:rPr>
        <w:t xml:space="preserve">Όροι </w:t>
      </w:r>
      <w:r w:rsidR="008E1B8A">
        <w:rPr>
          <w:rFonts w:ascii="Arial Narrow" w:hAnsi="Arial Narrow"/>
          <w:b w:val="0"/>
          <w:color w:val="000000"/>
          <w:spacing w:val="6"/>
          <w:sz w:val="24"/>
          <w:szCs w:val="24"/>
        </w:rPr>
        <w:t>και συντελεστές της παράστασης ΙΙΙ: Σκηνική απόδοση μη θεατρικών κειμένων στην εκπαίδευση</w:t>
      </w:r>
    </w:p>
    <w:p w:rsidR="008E1B8A" w:rsidRDefault="008E1B8A" w:rsidP="00704730">
      <w:pPr>
        <w:pStyle w:val="a3"/>
        <w:numPr>
          <w:ilvl w:val="0"/>
          <w:numId w:val="5"/>
        </w:numPr>
        <w:spacing w:before="0" w:after="0" w:line="240" w:lineRule="atLeast"/>
        <w:jc w:val="both"/>
        <w:rPr>
          <w:rFonts w:ascii="Arial Narrow" w:hAnsi="Arial Narrow"/>
          <w:b w:val="0"/>
          <w:color w:val="000000"/>
          <w:spacing w:val="6"/>
          <w:sz w:val="24"/>
          <w:szCs w:val="24"/>
        </w:rPr>
      </w:pPr>
      <w:r>
        <w:rPr>
          <w:rFonts w:ascii="Arial Narrow" w:hAnsi="Arial Narrow"/>
          <w:b w:val="0"/>
          <w:color w:val="000000"/>
          <w:spacing w:val="6"/>
          <w:sz w:val="24"/>
          <w:szCs w:val="24"/>
        </w:rPr>
        <w:t xml:space="preserve">Όροι και συντελεστές της παράστασης </w:t>
      </w:r>
      <w:r>
        <w:rPr>
          <w:rFonts w:ascii="Arial Narrow" w:hAnsi="Arial Narrow"/>
          <w:b w:val="0"/>
          <w:color w:val="000000"/>
          <w:spacing w:val="6"/>
          <w:sz w:val="24"/>
          <w:szCs w:val="24"/>
          <w:lang w:val="en-US"/>
        </w:rPr>
        <w:t>IV</w:t>
      </w:r>
      <w:r w:rsidRPr="008E1B8A">
        <w:rPr>
          <w:rFonts w:ascii="Arial Narrow" w:hAnsi="Arial Narrow"/>
          <w:b w:val="0"/>
          <w:color w:val="000000"/>
          <w:spacing w:val="6"/>
          <w:sz w:val="24"/>
          <w:szCs w:val="24"/>
        </w:rPr>
        <w:t xml:space="preserve">: </w:t>
      </w:r>
      <w:r>
        <w:rPr>
          <w:rFonts w:ascii="Arial Narrow" w:hAnsi="Arial Narrow"/>
          <w:b w:val="0"/>
          <w:color w:val="000000"/>
          <w:spacing w:val="6"/>
          <w:sz w:val="24"/>
          <w:szCs w:val="24"/>
        </w:rPr>
        <w:t>Αυτοσχεδιασμός και επινόηση κειμένου στην εκπαίδευση</w:t>
      </w:r>
    </w:p>
    <w:p w:rsidR="008E1B8A" w:rsidRDefault="008E1B8A" w:rsidP="00704730">
      <w:pPr>
        <w:pStyle w:val="a3"/>
        <w:numPr>
          <w:ilvl w:val="0"/>
          <w:numId w:val="5"/>
        </w:numPr>
        <w:spacing w:before="0" w:after="0" w:line="240" w:lineRule="atLeast"/>
        <w:jc w:val="both"/>
        <w:rPr>
          <w:rFonts w:ascii="Arial Narrow" w:hAnsi="Arial Narrow"/>
          <w:b w:val="0"/>
          <w:color w:val="000000"/>
          <w:spacing w:val="6"/>
          <w:sz w:val="24"/>
          <w:szCs w:val="24"/>
        </w:rPr>
      </w:pPr>
      <w:r>
        <w:rPr>
          <w:rFonts w:ascii="Arial Narrow" w:hAnsi="Arial Narrow"/>
          <w:b w:val="0"/>
          <w:color w:val="000000"/>
          <w:spacing w:val="6"/>
          <w:sz w:val="24"/>
          <w:szCs w:val="24"/>
        </w:rPr>
        <w:t>Μουσικό θεατρικό παιχνίδι στην πρωτοβάθμια εκπαίδευση</w:t>
      </w:r>
    </w:p>
    <w:p w:rsidR="008E1B8A" w:rsidRDefault="008E1B8A" w:rsidP="00704730">
      <w:pPr>
        <w:pStyle w:val="a3"/>
        <w:numPr>
          <w:ilvl w:val="0"/>
          <w:numId w:val="5"/>
        </w:numPr>
        <w:spacing w:before="0" w:after="0" w:line="240" w:lineRule="atLeast"/>
        <w:jc w:val="both"/>
        <w:rPr>
          <w:rFonts w:ascii="Arial Narrow" w:hAnsi="Arial Narrow"/>
          <w:b w:val="0"/>
          <w:color w:val="000000"/>
          <w:spacing w:val="6"/>
          <w:sz w:val="24"/>
          <w:szCs w:val="24"/>
        </w:rPr>
      </w:pPr>
      <w:r>
        <w:rPr>
          <w:rFonts w:ascii="Arial Narrow" w:hAnsi="Arial Narrow"/>
          <w:b w:val="0"/>
          <w:color w:val="000000"/>
          <w:spacing w:val="6"/>
          <w:sz w:val="24"/>
          <w:szCs w:val="24"/>
        </w:rPr>
        <w:t>Θεατρική αγωγή στην πρωτοβάθμια εκπαίδευση σε συνδυασμό με τη διδασκαλία της αγγλικής γλώσσας</w:t>
      </w:r>
    </w:p>
    <w:p w:rsidR="008E1B8A" w:rsidRDefault="008E1B8A" w:rsidP="00704730">
      <w:pPr>
        <w:pStyle w:val="a3"/>
        <w:numPr>
          <w:ilvl w:val="0"/>
          <w:numId w:val="5"/>
        </w:numPr>
        <w:spacing w:before="0" w:after="0" w:line="240" w:lineRule="atLeast"/>
        <w:jc w:val="both"/>
        <w:rPr>
          <w:rFonts w:ascii="Arial Narrow" w:hAnsi="Arial Narrow"/>
          <w:b w:val="0"/>
          <w:color w:val="000000"/>
          <w:spacing w:val="6"/>
          <w:sz w:val="24"/>
          <w:szCs w:val="24"/>
        </w:rPr>
      </w:pPr>
      <w:r>
        <w:rPr>
          <w:rFonts w:ascii="Arial Narrow" w:hAnsi="Arial Narrow"/>
          <w:b w:val="0"/>
          <w:color w:val="000000"/>
          <w:spacing w:val="6"/>
          <w:sz w:val="24"/>
          <w:szCs w:val="24"/>
        </w:rPr>
        <w:t>Διδακτική του θεάτρου ΙΙ: Το θέατρο και το δράμα στην πρωτοβάθμια εκπαίδευση</w:t>
      </w:r>
    </w:p>
    <w:p w:rsidR="008E1B8A" w:rsidRDefault="008E1B8A" w:rsidP="00704730">
      <w:pPr>
        <w:pStyle w:val="a3"/>
        <w:numPr>
          <w:ilvl w:val="0"/>
          <w:numId w:val="5"/>
        </w:numPr>
        <w:spacing w:before="0" w:after="0" w:line="240" w:lineRule="atLeast"/>
        <w:jc w:val="both"/>
        <w:rPr>
          <w:rFonts w:ascii="Arial Narrow" w:hAnsi="Arial Narrow"/>
          <w:b w:val="0"/>
          <w:color w:val="000000"/>
          <w:spacing w:val="6"/>
          <w:sz w:val="24"/>
          <w:szCs w:val="24"/>
        </w:rPr>
      </w:pPr>
      <w:r>
        <w:rPr>
          <w:rFonts w:ascii="Arial Narrow" w:hAnsi="Arial Narrow"/>
          <w:b w:val="0"/>
          <w:color w:val="000000"/>
          <w:spacing w:val="6"/>
          <w:sz w:val="24"/>
          <w:szCs w:val="24"/>
        </w:rPr>
        <w:t>Διδακτική του θεάτρου ΙΙΙ: Το θέατρο και το δράμα στη δευτεροβάθμια εκπαίδευση</w:t>
      </w:r>
    </w:p>
    <w:p w:rsidR="008E1B8A" w:rsidRDefault="008E1B8A" w:rsidP="00704730">
      <w:pPr>
        <w:pStyle w:val="a3"/>
        <w:numPr>
          <w:ilvl w:val="0"/>
          <w:numId w:val="5"/>
        </w:numPr>
        <w:spacing w:before="0" w:after="0" w:line="240" w:lineRule="atLeast"/>
        <w:jc w:val="both"/>
        <w:rPr>
          <w:rFonts w:ascii="Arial Narrow" w:hAnsi="Arial Narrow"/>
          <w:b w:val="0"/>
          <w:color w:val="000000"/>
          <w:spacing w:val="6"/>
          <w:sz w:val="24"/>
          <w:szCs w:val="24"/>
        </w:rPr>
      </w:pPr>
      <w:r>
        <w:rPr>
          <w:rFonts w:ascii="Arial Narrow" w:hAnsi="Arial Narrow"/>
          <w:b w:val="0"/>
          <w:color w:val="000000"/>
          <w:spacing w:val="6"/>
          <w:sz w:val="24"/>
          <w:szCs w:val="24"/>
        </w:rPr>
        <w:t>Αγωγή του λόγου ΙΙ</w:t>
      </w:r>
    </w:p>
    <w:p w:rsidR="00704730" w:rsidRDefault="008E1B8A" w:rsidP="00704730">
      <w:pPr>
        <w:pStyle w:val="a3"/>
        <w:spacing w:before="0" w:after="0" w:line="240" w:lineRule="atLeast"/>
        <w:jc w:val="both"/>
        <w:rPr>
          <w:rFonts w:ascii="Arial Narrow" w:hAnsi="Arial Narrow"/>
          <w:b w:val="0"/>
          <w:color w:val="000000"/>
          <w:spacing w:val="6"/>
          <w:sz w:val="24"/>
          <w:szCs w:val="24"/>
        </w:rPr>
      </w:pPr>
      <w:r>
        <w:rPr>
          <w:rFonts w:ascii="Arial Narrow" w:hAnsi="Arial Narrow"/>
          <w:b w:val="0"/>
          <w:color w:val="000000"/>
          <w:spacing w:val="6"/>
          <w:sz w:val="24"/>
          <w:szCs w:val="24"/>
        </w:rPr>
        <w:t>Η ύλη των ανωτέρω μαθημάτων, όπως έχει καταγραφεί και στο περίγραμμά τους, σχετίζεται με τη διδακτέα ύλη των θεατρικών μαθημάτων που διδάσκονται στην πρωτοβάθμια και δευτεροβάθμια εκπαίδευση.</w:t>
      </w:r>
    </w:p>
    <w:p w:rsidR="00CE6869" w:rsidRDefault="008E1B8A" w:rsidP="008E1B8A">
      <w:pPr>
        <w:pStyle w:val="a3"/>
        <w:spacing w:before="0" w:after="0" w:line="240" w:lineRule="atLeast"/>
        <w:ind w:firstLine="720"/>
        <w:jc w:val="both"/>
        <w:rPr>
          <w:rFonts w:ascii="Arial Narrow" w:hAnsi="Arial Narrow"/>
          <w:b w:val="0"/>
          <w:color w:val="000000"/>
          <w:spacing w:val="6"/>
          <w:sz w:val="24"/>
          <w:szCs w:val="24"/>
        </w:rPr>
      </w:pPr>
      <w:r>
        <w:rPr>
          <w:rFonts w:ascii="Arial Narrow" w:hAnsi="Arial Narrow"/>
          <w:b w:val="0"/>
          <w:color w:val="000000"/>
          <w:spacing w:val="6"/>
          <w:sz w:val="24"/>
          <w:szCs w:val="24"/>
        </w:rPr>
        <w:t xml:space="preserve">Στη διδασκαλία των μαθημάτων αυτών, προκειμένου να αναδειχθούν τα ιδιαίτερα στοιχεία παιδαγωγικής και διδακτικής που εμπεριέχουν, δίνεται έμφαση στην ιστορική τους εξέλιξη και την ανάπτυξη του γνωστικού τους αντικειμένου. Ιδιαίτερη προσπάθεια καταβάλλεται για την ενεργή συμμετοχή των φοιτητών, ώστε να εξασφαλίζεται η διδακτική εμπέδωση των βασικών εννοιών κάθε μαθήματος και οι </w:t>
      </w:r>
      <w:r w:rsidR="00CE6869">
        <w:rPr>
          <w:rFonts w:ascii="Arial Narrow" w:hAnsi="Arial Narrow"/>
          <w:b w:val="0"/>
          <w:color w:val="000000"/>
          <w:spacing w:val="6"/>
          <w:sz w:val="24"/>
          <w:szCs w:val="24"/>
        </w:rPr>
        <w:t>φοιτητές να αποκτούν όλες εκείνες τις δεξιότητες που τους καθιστούν ικανούς δασκάλους στην πρωτοβάθμια και δευτεροβάθμια εκπαίδευση.</w:t>
      </w:r>
    </w:p>
    <w:p w:rsidR="00CE6869" w:rsidRDefault="00CE6869" w:rsidP="008E1B8A">
      <w:pPr>
        <w:pStyle w:val="a3"/>
        <w:spacing w:before="0" w:after="0" w:line="240" w:lineRule="atLeast"/>
        <w:ind w:firstLine="720"/>
        <w:jc w:val="both"/>
        <w:rPr>
          <w:rFonts w:ascii="Arial Narrow" w:hAnsi="Arial Narrow"/>
          <w:b w:val="0"/>
          <w:color w:val="000000"/>
          <w:spacing w:val="6"/>
          <w:sz w:val="24"/>
          <w:szCs w:val="24"/>
        </w:rPr>
      </w:pPr>
      <w:r>
        <w:rPr>
          <w:rFonts w:ascii="Arial Narrow" w:hAnsi="Arial Narrow"/>
          <w:b w:val="0"/>
          <w:color w:val="000000"/>
          <w:spacing w:val="6"/>
          <w:sz w:val="24"/>
          <w:szCs w:val="24"/>
        </w:rPr>
        <w:t>Το ανωτέρω μάθημα κορμού είναι υποχρεωτικό για όλους τους φοιτητές, επίσης όλοι οι φοιτητές πρέπει να εξεταστούν επιτυχώς σε τρία (3) μαθήματα επιλογής της κατηγορίας (ΠΚ) προκειμένου να ολοκληρώσουν τις σπουδές τους και να λάβουν το πτυχίο τους.</w:t>
      </w:r>
    </w:p>
    <w:p w:rsidR="008E1B8A" w:rsidRPr="00781FD0" w:rsidRDefault="00CE6869" w:rsidP="008E1B8A">
      <w:pPr>
        <w:pStyle w:val="a3"/>
        <w:spacing w:before="0" w:after="0" w:line="240" w:lineRule="atLeast"/>
        <w:ind w:firstLine="720"/>
        <w:jc w:val="both"/>
        <w:rPr>
          <w:rFonts w:ascii="Arial Narrow" w:hAnsi="Arial Narrow"/>
          <w:b w:val="0"/>
          <w:color w:val="000000"/>
          <w:spacing w:val="6"/>
          <w:sz w:val="24"/>
          <w:szCs w:val="24"/>
        </w:rPr>
      </w:pPr>
      <w:r>
        <w:rPr>
          <w:rFonts w:ascii="Arial Narrow" w:hAnsi="Arial Narrow"/>
          <w:b w:val="0"/>
          <w:color w:val="000000"/>
          <w:spacing w:val="6"/>
          <w:sz w:val="24"/>
          <w:szCs w:val="24"/>
        </w:rPr>
        <w:t>Οπότε, με την απόκτηση του πτυχίου κάθε απόφοιτος του Τμήματός μας από το ακαδημαϊκό έτος 2019-20 και εφεξής θα λαμβάνει και πιστοποίηση παιδαγωγικής και διδακτικής επάρκειας.</w:t>
      </w:r>
      <w:r w:rsidR="008E1B8A">
        <w:rPr>
          <w:rFonts w:ascii="Arial Narrow" w:hAnsi="Arial Narrow"/>
          <w:b w:val="0"/>
          <w:color w:val="000000"/>
          <w:spacing w:val="6"/>
          <w:sz w:val="24"/>
          <w:szCs w:val="24"/>
        </w:rPr>
        <w:t xml:space="preserve"> </w:t>
      </w:r>
    </w:p>
    <w:p w:rsidR="00574159" w:rsidRPr="00781FD0" w:rsidRDefault="00574159">
      <w:pPr>
        <w:rPr>
          <w:rFonts w:ascii="Arial Narrow" w:hAnsi="Arial Narrow"/>
          <w:sz w:val="24"/>
          <w:szCs w:val="24"/>
        </w:rPr>
      </w:pPr>
    </w:p>
    <w:sectPr w:rsidR="00574159" w:rsidRPr="00781FD0" w:rsidSect="007F392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2932"/>
    <w:multiLevelType w:val="hybridMultilevel"/>
    <w:tmpl w:val="3D10159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E9A61A7"/>
    <w:multiLevelType w:val="hybridMultilevel"/>
    <w:tmpl w:val="CDE4561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AA64EDE"/>
    <w:multiLevelType w:val="hybridMultilevel"/>
    <w:tmpl w:val="02F6DC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955256A"/>
    <w:multiLevelType w:val="hybridMultilevel"/>
    <w:tmpl w:val="4DE4A93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5DC39E7"/>
    <w:multiLevelType w:val="hybridMultilevel"/>
    <w:tmpl w:val="F790E9D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D0"/>
    <w:rsid w:val="002D2852"/>
    <w:rsid w:val="004F550E"/>
    <w:rsid w:val="00574159"/>
    <w:rsid w:val="005D2558"/>
    <w:rsid w:val="00704730"/>
    <w:rsid w:val="00781FD0"/>
    <w:rsid w:val="007F3921"/>
    <w:rsid w:val="00840411"/>
    <w:rsid w:val="008E1B8A"/>
    <w:rsid w:val="00CE68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B9B1A8-0C9C-436C-B291-9F8B3ADA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Char"/>
    <w:basedOn w:val="a"/>
    <w:link w:val="Char"/>
    <w:qFormat/>
    <w:rsid w:val="00781FD0"/>
    <w:pPr>
      <w:spacing w:before="240" w:after="60" w:line="240" w:lineRule="auto"/>
      <w:jc w:val="center"/>
      <w:outlineLvl w:val="0"/>
    </w:pPr>
    <w:rPr>
      <w:rFonts w:ascii="Arial" w:eastAsia="Times New Roman" w:hAnsi="Arial" w:cs="Arial"/>
      <w:b/>
      <w:bCs/>
      <w:kern w:val="28"/>
      <w:sz w:val="32"/>
      <w:szCs w:val="32"/>
    </w:rPr>
  </w:style>
  <w:style w:type="character" w:customStyle="1" w:styleId="Char">
    <w:name w:val="Τίτλος Char"/>
    <w:aliases w:val="Char Char"/>
    <w:basedOn w:val="a0"/>
    <w:link w:val="a3"/>
    <w:rsid w:val="00781FD0"/>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462</Words>
  <Characters>2496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Aleka</dc:creator>
  <cp:lastModifiedBy>Aleka Bertsoukli</cp:lastModifiedBy>
  <cp:revision>8</cp:revision>
  <dcterms:created xsi:type="dcterms:W3CDTF">2019-10-04T08:36:00Z</dcterms:created>
  <dcterms:modified xsi:type="dcterms:W3CDTF">2019-10-07T08:29:00Z</dcterms:modified>
</cp:coreProperties>
</file>