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ΑΝΑΚΟΙΝΩΣΗ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ΘΕΜΑ: Έναρξη δηλώσεων και διανομής διδακτικών συγγραμμάτων Χειμερινού Εξαμήνου 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ακαδημαϊκού έτους 2020-2021</w:t>
      </w:r>
    </w:p>
    <w:p>
      <w:pPr>
        <w:pStyle w:val="Normal"/>
        <w:jc w:val="center"/>
        <w:rPr>
          <w:sz w:val="30"/>
          <w:szCs w:val="30"/>
        </w:rPr>
      </w:pPr>
      <w:r>
        <w:rPr>
          <w:b/>
          <w:sz w:val="30"/>
          <w:szCs w:val="30"/>
        </w:rPr>
        <w:t>(Αφορά στους προπτυχιακούς φοιτητές του Τμήματός μας, με ακαδημαϊκά έτη εισαγωγής από 2015-2016 έ</w:t>
      </w:r>
      <w:bookmarkStart w:id="0" w:name="_GoBack"/>
      <w:bookmarkEnd w:id="0"/>
      <w:r>
        <w:rPr>
          <w:b/>
          <w:sz w:val="30"/>
          <w:szCs w:val="30"/>
        </w:rPr>
        <w:t>ως και 2020-2021</w:t>
      </w:r>
      <w:r>
        <w:rPr>
          <w:sz w:val="30"/>
          <w:szCs w:val="30"/>
        </w:rPr>
        <w:t>)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Οι δηλώσεις διδακτικών συγγραμμάτων γίνονται μέσω του πληροφοριακού συστήματος του «Ευδόξου» (</w:t>
      </w:r>
      <w:r>
        <w:rPr>
          <w:b/>
          <w:sz w:val="30"/>
          <w:szCs w:val="30"/>
        </w:rPr>
        <w:t>https://eudoxus.gr</w:t>
      </w:r>
      <w:r>
        <w:rPr>
          <w:sz w:val="30"/>
          <w:szCs w:val="30"/>
        </w:rPr>
        <w:t>)</w:t>
      </w:r>
    </w:p>
    <w:p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η διάρκεια των δηλώσεων διδακτικών συγγραμμάτων του Χειμερινού Εξαμήνου 2020-2021 έχει οριστεί από την Πέμπτη 05-11-2020 έως την Κυριακή 22-11-2020.</w:t>
      </w:r>
    </w:p>
    <w:p>
      <w:pPr>
        <w:pStyle w:val="ListParagraph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Η διάρκεια διανομής (κατ’ οίκον παράδοσης) των συγγραμμάτων έχει οριστεί από την Δευτέρα 23-11-2020 έως την Δευτέρα 11-01-2020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Επισημαίνουμε στους φοιτητές ότι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sz w:val="30"/>
          <w:szCs w:val="30"/>
        </w:rPr>
        <w:t xml:space="preserve">Θα πρέπει να μεριμνούν ώστε να υπάρχει πλήρη αντιστοιχία μεταξύ δήλωσης μαθήματος και δήλωσης συγγράμματος. (σύνδεσμος </w:t>
      </w:r>
      <w:hyperlink r:id="rId2">
        <w:r>
          <w:rPr>
            <w:rStyle w:val="InternetLink"/>
            <w:b/>
            <w:sz w:val="30"/>
            <w:szCs w:val="30"/>
          </w:rPr>
          <w:t>https://eudoxus.gr/Students</w:t>
        </w:r>
      </w:hyperlink>
      <w:r>
        <w:rPr>
          <w:sz w:val="30"/>
          <w:szCs w:val="30"/>
        </w:rPr>
        <w:t xml:space="preserve"> με τους όρους και προϋποθέσεις συμμετοχής στο πρόγραμμα «Εύδοξος» και τις οδηγίες για τη διαδικασία επιλογής συγγραμμάτων)</w:t>
      </w:r>
    </w:p>
    <w:p>
      <w:pPr>
        <w:pStyle w:val="ListParagraph"/>
        <w:numPr>
          <w:ilvl w:val="0"/>
          <w:numId w:val="1"/>
        </w:numPr>
        <w:rPr/>
      </w:pPr>
      <w:r>
        <w:rPr>
          <w:sz w:val="30"/>
          <w:szCs w:val="30"/>
        </w:rPr>
        <w:t>Όσοι φοιτητές έχουν απωλέσει τα στοιχεία του λογαριασμού τους Πανεπιστήμιο Πατρών (</w:t>
      </w:r>
      <w:r>
        <w:rPr>
          <w:sz w:val="30"/>
          <w:szCs w:val="30"/>
          <w:lang w:val="en-US"/>
        </w:rPr>
        <w:t>password</w:t>
      </w:r>
      <w:r>
        <w:rPr>
          <w:sz w:val="30"/>
          <w:szCs w:val="30"/>
        </w:rPr>
        <w:t xml:space="preserve"> και </w:t>
      </w:r>
      <w:r>
        <w:rPr>
          <w:sz w:val="30"/>
          <w:szCs w:val="30"/>
          <w:lang w:val="en-US"/>
        </w:rPr>
        <w:t>username</w:t>
      </w:r>
      <w:r>
        <w:rPr>
          <w:sz w:val="30"/>
          <w:szCs w:val="30"/>
        </w:rPr>
        <w:t>) τα οποία είναι απαραίτητα και  για τη δήλωση των συγγραμμάτων στο «Εύδοξος» θα απευθυνθούν στο Γραφείο Αρωγής του Τμήματος Δικτύων Του Παν/μίου Πατρών (</w:t>
      </w:r>
      <w:hyperlink r:id="rId3">
        <w:r>
          <w:rPr>
            <w:rStyle w:val="InternetLink"/>
            <w:b/>
            <w:sz w:val="30"/>
            <w:szCs w:val="30"/>
          </w:rPr>
          <w:t>https://helpdesk.upnet.gr/</w:t>
        </w:r>
      </w:hyperlink>
      <w:r>
        <w:rPr>
          <w:sz w:val="30"/>
          <w:szCs w:val="30"/>
        </w:rPr>
        <w:t xml:space="preserve"> )  ή τηλ. 2610 962600</w:t>
      </w:r>
    </w:p>
    <w:p>
      <w:pPr>
        <w:pStyle w:val="Normal"/>
        <w:spacing w:before="0" w:after="200"/>
        <w:jc w:val="right"/>
        <w:rPr/>
      </w:pPr>
      <w:r>
        <w:rPr>
          <w:sz w:val="30"/>
          <w:szCs w:val="30"/>
        </w:rPr>
        <w:t>05/11/2020, Από τη Γραμματεία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17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uiPriority w:val="99"/>
    <w:semiHidden/>
    <w:qFormat/>
    <w:rsid w:val="004f0170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6a4bd4"/>
    <w:rPr>
      <w:color w:val="0000FF" w:themeColor="hyperlink"/>
      <w:u w:val="single"/>
    </w:rPr>
  </w:style>
  <w:style w:type="character" w:styleId="ListLabel1">
    <w:name w:val="ListLabel 1"/>
    <w:qFormat/>
    <w:rPr>
      <w:b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4f01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d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udoxus.gr/Students" TargetMode="External"/><Relationship Id="rId3" Type="http://schemas.openxmlformats.org/officeDocument/2006/relationships/hyperlink" Target="https://helpdesk.upnet.g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D5853-D9A0-4D0D-B54B-9840A66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LibreOffice/6.0.7.3$Linux_X86_64 LibreOffice_project/00m0$Build-3</Application>
  <Pages>1</Pages>
  <Words>168</Words>
  <Characters>1105</Characters>
  <CharactersWithSpaces>1262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2019-11-19T06:52:00Z</dcterms:created>
  <dc:creator>ΔΩΡΑ</dc:creator>
  <dc:description/>
  <dc:language>en-US</dc:language>
  <cp:lastModifiedBy/>
  <cp:lastPrinted>2020-11-05T10:40:00Z</cp:lastPrinted>
  <dcterms:modified xsi:type="dcterms:W3CDTF">2020-11-05T13:30:29Z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